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88.png" ContentType="image/png"/>
  <Override PartName="/word/media/rId90.png" ContentType="image/png"/>
  <Override PartName="/word/media/rId164.png" ContentType="image/png"/>
  <Override PartName="/word/media/rId169.png" ContentType="image/png"/>
  <Override PartName="/word/media/rId159.png" ContentType="image/png"/>
  <Override PartName="/word/media/rId162.png" ContentType="image/png"/>
  <Override PartName="/word/media/rId157.png" ContentType="image/png"/>
  <Override PartName="/word/media/rId166.png" ContentType="image/png"/>
  <Override PartName="/word/media/rId211.pdf" ContentType="application/pdf"/>
  <Override PartName="/word/media/rId213.png" ContentType="image/png"/>
  <Override PartName="/word/media/rId200.png" ContentType="image/png"/>
  <Override PartName="/word/media/rId205.png" ContentType="image/png"/>
  <Override PartName="/word/media/rId208.png" ContentType="image/png"/>
  <Override PartName="/word/media/rId204.png" ContentType="image/png"/>
  <Override PartName="/word/media/rId209.png" ContentType="image/png"/>
  <Override PartName="/word/media/rId243.png" ContentType="image/png"/>
  <Override PartName="/word/media/rId236.pdf" ContentType="application/pdf"/>
  <Override PartName="/word/media/rId248.png" ContentType="image/png"/>
  <Override PartName="/word/media/rId249.png" ContentType="image/png"/>
  <Override PartName="/word/media/rId282.png" ContentType="image/png"/>
  <Override PartName="/word/media/rId272.pdf" ContentType="application/pdf"/>
  <Override PartName="/word/media/rId281.png" ContentType="image/png"/>
  <Override PartName="/word/media/rId284.png" ContentType="image/png"/>
  <Override PartName="/word/media/rId332.pdf" ContentType="application/pdf"/>
  <Override PartName="/word/media/rId326.pdf" ContentType="application/pdf"/>
  <Override PartName="/word/media/rId319.pdf" ContentType="application/pdf"/>
  <Override PartName="/word/media/rId336.pdf" ContentType="application/pdf"/>
  <Override PartName="/word/media/rId335.pdf" ContentType="application/pdf"/>
  <Override PartName="/word/media/rId318.pdf" ContentType="application/pdf"/>
  <Override PartName="/word/media/rId322.pdf" ContentType="application/pdf"/>
  <Override PartName="/word/media/rId327.pdf" ContentType="application/pdf"/>
  <Override PartName="/word/media/rId315.pdf" ContentType="application/pdf"/>
  <Override PartName="/word/media/rId348.png" ContentType="image/png"/>
  <Override PartName="/word/media/rId27.pdf" ContentType="application/pdf"/>
  <Override PartName="/word/media/rId71.png" ContentType="image/png"/>
  <Override PartName="/word/media/rId116.pdf" ContentType="application/pdf"/>
  <Override PartName="/word/media/rId121.pdf" ContentType="application/pdf"/>
  <Override PartName="/word/media/rId123.pdf" ContentType="application/pdf"/>
  <Override PartName="/word/media/rId104.jpg" ContentType="image/jpeg"/>
  <Override PartName="/word/media/rId73.pdf" ContentType="application/pdf"/>
  <Override PartName="/word/media/rId40.pdf" ContentType="application/pdf"/>
  <Override PartName="/word/media/rId43.pdf" ContentType="application/pdf"/>
  <Override PartName="/word/media/rId50.pdf" ContentType="application/pdf"/>
  <Override PartName="/word/media/rId57.pdf" ContentType="application/pdf"/>
  <Override PartName="/word/media/rId58.pdf" ContentType="application/pdf"/>
  <Override PartName="/word/media/rId81.png" ContentType="image/png"/>
  <Override PartName="/word/media/rId55.pdf" ContentType="application/pdf"/>
  <Override PartName="/word/media/rId83.jpg" ContentType="image/jpeg"/>
  <Override PartName="/word/media/rId78.jpg" ContentType="image/jpeg"/>
  <Override PartName="/word/media/rId51.png" ContentType="image/png"/>
  <Override PartName="/word/media/rId37.png" ContentType="image/png"/>
  <Override PartName="/word/media/rId69.jpg" ContentType="image/jpeg"/>
  <Override PartName="/word/media/rId70.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umination is known to be a predominantly verbal process and has been proposed to be considered as such as a dysfunctional form of inner speech. On the other hand, research on the psychophysiology of inner speech revealed that the neural processes involved in overt speech and inner speech tend to be very similar. This is coherent with the idea that some forms of inner speech could be considered as a kind of simulation of overt speech, in the same way as imagined actions can be considered as the result of a simulation of the corresponding overt action (e.g., walking and imagined walking). In other words, the motor simulation hypothesis suggests that the speech motor system should be involved as well during inner speech production. The corollary hypothesis might be drawn, according to which the production of inner speech (and rumination) should be disrupted by a disruption of the speech motor system. We conducted a series of five studies aiming to probe the role of the speech motor system in rumination. Overall, our results highlight that although verbal rumination may be considered as a form of inner speech, it might not specifically involve the speech motor system. More precisely, we argue that rumination might be considered as a particularly strongly condensed form of inner speech that does not involve fully specified articulatory features. We discuss these findings in relation to the habit-goal framework of depressive rumination and we discuss the implications of these findings for theories of inner speech production.</w:t>
      </w:r>
    </w:p>
    <w:p>
      <w:pPr>
        <w:pStyle w:val="BodyText"/>
      </w:pPr>
      <w:r>
        <w:rPr>
          <w:b/>
        </w:rPr>
        <w:t xml:space="preserve">Key-words</w:t>
      </w:r>
      <w:r>
        <w:t xml:space="preserve">: rumination; inner speech; motor imagery; electromyography; articulatory suppression</w:t>
      </w:r>
    </w:p>
    <w:p>
      <w:pPr>
        <w:pStyle w:val="BodyText"/>
      </w:pPr>
      <w:r>
        <w:t xml:space="preserve">cknowledgements will be included in the final version of this thesis.</w:t>
      </w:r>
    </w:p>
    <w:p>
      <w:pPr>
        <w:pStyle w:val="BodyText"/>
      </w:pPr>
      <w:r>
        <w:t xml:space="preserve">uminatie is bekend als een overwegend verbaal proces en is voorgesteld om als zodanig te worden beschouwd als een disfunctionele vorm van innerlijke spraak. Anderzijds bleek uit onderzoek naar de psychofysiologie van innerlijke spraak dat de neurale processen die betrokken zijn bij openlijke spraak en innerlijke spraak veel op elkaar lijken. Dit is coherent met het idee dat sommige vormen van innerlijke spraak kunnen worden beschouwd als een soort simulatie van openlijke spraak, net zoals ingebeelde acties kunnen worden beschouwd als het resultaat van een simulatie van de bijbehorende openlijke actie (bijvoorbeeld wandelen en dacht aan wandelen). Met andere woorden, de motorsimulatiehypothese suggereert dat het spraakmotorsysteem ook moet worden betrokken bij de productie van innerlijke spraak. De bijbehorende hypothese zou kunnen worden getrokken volgens welke de productie van innerlijke spraak (en ruminatie) moet worden verstoord door een verstoring van het spraakmotorische systeem. We hebben een reeks van vijf onderzoeken uitgevoerd om de rol van het spraakmotorsysteem bij het ruminatie te onderzoeken. Over het algemeen benadrukken onze resultaten dat hoewel verbale herkauwers als een vorm van innerlijke spraak kunnen worden beschouwd, het misschien niet specifiek het spraakmotorische systeem betreft. Meer in het bijzonder stellen we dat ruminatie kan worden beschouwd als een bijzonder sterk gecondenseerde vorm van innerlijke spraak waarbij geen volledig gespecificeerde articulerende kenmerken zijn betrokken. We bespreken deze bevindingen in relatie tot het gewoonte-doel-raamwerk van depressieve ruminatie en we bespreken de implicaties van deze bevindingen voor theorieën over innerlijke spraakproductie.</w:t>
      </w:r>
    </w:p>
    <w:p>
      <w:pPr>
        <w:pStyle w:val="BodyText"/>
      </w:pPr>
      <w:r>
        <w:rPr>
          <w:b/>
        </w:rPr>
        <w:t xml:space="preserve">Trefworden</w:t>
      </w:r>
      <w:r>
        <w:t xml:space="preserve">: ruminatie; innerlijke spraak; motorische beelden; electromyografie; articulatoire onderdrukking</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experimental chapters and a final discussion chapter. The underlying code as well as an online version of this thesis is available at:</w:t>
      </w:r>
      <w:r>
        <w:t xml:space="preserve"> </w:t>
      </w:r>
      <w:hyperlink r:id="rId20">
        <w:r>
          <w:rPr>
            <w:rStyle w:val="Hyperlink"/>
          </w:rPr>
          <w:t xml:space="preserve">https://github.com/lnalborczyk/phd_thesis</w:t>
        </w:r>
      </w:hyperlink>
      <w:r>
        <w:t xml:space="preserve">.</w:t>
      </w:r>
    </w:p>
    <w:p>
      <w:pPr>
        <w:pStyle w:val="BodyText"/>
      </w:pPr>
      <w:r>
        <w:t xml:space="preserve">es ruminations mentales sont majoritairement exprimées sous forme verbale et il a été proposé de les considérer, par conséquent, comme une forme dysfonctionnelle de parole intérieure. D’autre part, les recherches sur la psychophysiologie de la parole intérieure ont révélé que les processus neuronaux impliqués dans la parole à voix haute et dans la parole intérieure sont similaires. Ces observations sont cohérentes avec l’idée que certaines formes de parole intérieure pourraient être considérées comme une forme de simulation de la parole à voix haute, de la même manière que certaines actions imaginées peuvent être considérées comme le résultat d’une simulation de l’action correspondante (par exemple, marcher et s’imaginer en train de marcher). En d’autres termes, l’hypothèse de la simulation motrice suggère que le système moteur de la parole devrait également être impliqué lors de la production de parole intérieure. L’hypothèse corollaire peut être formulée, selon laquelle la production de parole intérieure (et de ruminations) devrait être perturbée par une perturbation du système moteur de la parole. Nous avons mené une série de cinq études visant à sonder le rôle du système moteur de la parole dans les ruminations. Dans l’ensemble, nos résultats soulignent que, bien que la rumination verbale puisse être considérée comme une forme de parole intérieure, elle ne recrute pas spécifiquement le système moteur de la parole. Plus précisément, nous soutenons que la rumination peut être considérée comme une forme de parole intérieure particulièrement condensée, qui ne comporte pas de caractéristiques articulatoires entièrement spécifiées. Nous discutons de ces résultats en relation avec le cadre d’habitude-but de la rumination dépressive et nous discutons de leurs implications pour les théories de la production de la parole intérieure.</w:t>
      </w:r>
    </w:p>
    <w:p>
      <w:pPr>
        <w:pStyle w:val="BodyText"/>
      </w:pPr>
      <w:r>
        <w:rPr>
          <w:b/>
        </w:rPr>
        <w:t xml:space="preserve">Mots-clés</w:t>
      </w:r>
      <w:r>
        <w:t xml:space="preserve">: ruminations; parole intérieure; imagerie motrice; électromyographie; suppression articulatoire</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(cf.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observed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is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van Vugt, van der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van 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(i.e., it occurs at a given moment in time), iv) an episode of inner speech involves mental imagery (may it be auditory, visual, or kinaesthetic imagery),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Whereas we produce inner speech on a daily basis to conduct inner monologues or dialogues, to prepare or to remember conversations, this activity remains nevertheless arduous to investigate in a controlled environment. Like most psychological phenomena, the study of inner speech started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Accordingly, investigations of inner speech conducted throughout the XIXth century mostly revolved around the question of finding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actual speech (as overt speech is) and not to correspond to an</w:t>
      </w:r>
      <w:r>
        <w:t xml:space="preserve"> </w:t>
      </w:r>
      <w:r>
        <w:t xml:space="preserve">“</w:t>
      </w:r>
      <w:r>
        <w:t xml:space="preserve">image</w:t>
      </w:r>
      <w:r>
        <w:t xml:space="preserve">”</w:t>
      </w:r>
      <w:r>
        <w:t xml:space="preserve"> </w:t>
      </w:r>
      <w:r>
        <w:t xml:space="preserve">of overt speech.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In what context?),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inner-speech-history"/>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phoneme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s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movements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behaviourist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make a brief pause in our historical tour to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Moreover, by examining how inner speech develops, we might gain new insights about the characteristics of inner speech in the adult mind.</w:t>
      </w:r>
    </w:p>
    <w:p>
      <w:pPr>
        <w:pStyle w:val="Heading4"/>
      </w:pPr>
      <w:bookmarkStart w:id="38" w:name="development"/>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to be understood as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associations than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More recently,</w:t>
      </w:r>
      <w:r>
        <w:t xml:space="preserve"> </w:t>
      </w:r>
      <w:r>
        <w:t xml:space="preserve">Fernyhough (</w:t>
      </w:r>
      <w:hyperlink w:anchor="ref-fernyhough_alien_2004">
        <w:r>
          <w:rPr>
            <w:rStyle w:val="Hyperlink"/>
          </w:rPr>
          <w:t xml:space="preserve">2004</w:t>
        </w:r>
      </w:hyperlink>
      <w:r>
        <w:t xml:space="preserve">)</w:t>
      </w:r>
      <w:r>
        <w:t xml:space="preserve"> </w:t>
      </w:r>
      <w:r>
        <w:t xml:space="preserve">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about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electrophysiological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1.2.3</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their production should therefore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(in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to be performed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motor imagery content (e.g., imagery type, imagery perspective), individual strategy (e.g., where the focus of attention is), individual characteristics (e.g., expertise level, age) and motor skills characteristics (e.g., task duration, task difficulty) may also affect the duration of covert actions and the temporal congruence between overt and covert actions. Accordingly, the rate of inner speech (and its correspondence to overt speech rate)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as well as on individual characteristics (e.g., age, expertise).</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Chapter</w:t>
      </w:r>
      <w:r>
        <w:t xml:space="preserve"> </w:t>
      </w:r>
      <w:r>
        <w:t xml:space="preserve">5</w:t>
      </w:r>
      <w:r>
        <w:t xml:space="preserve">.</w:t>
      </w:r>
    </w:p>
    <w:p>
      <w:pPr>
        <w:pStyle w:val="BodyText"/>
      </w:pPr>
      <w:r>
        <w:t xml:space="preserve">Besides mental chronometry and electromyography, the second part of the last century also witnessed a revival of introspective methods, with the aim of refining the description of the phenomenological properties of inner speech. For instance, the use of the experience sampling methodology</w:t>
      </w:r>
      <w:r>
        <w:t xml:space="preserve"> </w:t>
      </w:r>
      <w:r>
        <w:t xml:space="preserve">(ESM, 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a modified version of the ESM known as the</w:t>
      </w:r>
      <w:r>
        <w:t xml:space="preserve"> </w:t>
      </w:r>
      <w:r>
        <w:rPr>
          <w:i/>
        </w:rPr>
        <w:t xml:space="preserve">descriptive experience sampling</w:t>
      </w:r>
      <w:r>
        <w:t xml:space="preserve"> </w:t>
      </w:r>
      <w:r>
        <w:t xml:space="preserve">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rPr>
          <w:rStyle w:val="FootnoteReference"/>
        </w:rPr>
        <w:footnoteReference w:id="46"/>
      </w:r>
      <w:r>
        <w:t xml:space="preserve">,</w:t>
      </w:r>
      <w:r>
        <w:t xml:space="preserve"> </w:t>
      </w:r>
      <w:r>
        <w:t xml:space="preserve">Heavey &amp; Hurlburt (</w:t>
      </w:r>
      <w:hyperlink w:anchor="ref-heavey_phenomena_2008">
        <w:r>
          <w:rPr>
            <w:rStyle w:val="Hyperlink"/>
          </w:rPr>
          <w:t xml:space="preserve">2008</w:t>
        </w:r>
      </w:hyperlink>
      <w:r>
        <w:t xml:space="preserve">)</w:t>
      </w:r>
      <w:r>
        <w:t xml:space="preserve"> </w:t>
      </w:r>
      <w:r>
        <w:t xml:space="preserve">assessed the frequency of common inner experiences and found that inner speech fills around 25% of our conscious inner life. Their results suggest that the rest of our inner experience is filled with four other main components: inner seeing, feeling (i.e., affective experiences such as happiness or sadness), sensory awareness (i.e., paying attention to immediate sensations such as hunger), and unsymbolised thinking (i.e., thinking without words, images, or any other symbol). Thus, our inner life is not only filled with language but other forms of thinking (defined broadly, as before, as any sort of mental activity) may coexist</w:t>
      </w:r>
      <w:r>
        <w:t xml:space="preserve"> </w:t>
      </w:r>
      <w:r>
        <w:t xml:space="preserve">(for a review and synthesis of DES findings, see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w:t>
      </w:r>
      <w:r>
        <w:t xml:space="preserve">.</w:t>
      </w:r>
    </w:p>
    <w:p>
      <w:pPr>
        <w:pStyle w:val="BodyText"/>
      </w:pPr>
      <w:r>
        <w:t xml:space="preserve">Moreover, based on historical and DES data,</w:t>
      </w:r>
      <w:r>
        <w:t xml:space="preserve"> </w:t>
      </w:r>
      <w:r>
        <w:t xml:space="preserve">Hurlburt (</w:t>
      </w:r>
      <w:hyperlink w:anchor="ref-Hurlburt2011">
        <w:r>
          <w:rPr>
            <w:rStyle w:val="Hyperlink"/>
          </w:rPr>
          <w:t xml:space="preserve">2011</w:t>
        </w:r>
      </w:hyperlink>
      <w:r>
        <w:t xml:space="preserve">)</w:t>
      </w:r>
      <w:r>
        <w:t xml:space="preserve"> </w:t>
      </w:r>
      <w:r>
        <w:t xml:space="preserve">argues for a distinction between two forms of inner speech (or two phenomenological aspects of inner speech). According to Hurlburt, it is possible to make a distinction between the phenomenon of</w:t>
      </w:r>
      <w:r>
        <w:t xml:space="preserve"> </w:t>
      </w:r>
      <w:r>
        <w:rPr>
          <w:i/>
        </w:rPr>
        <w:t xml:space="preserve">inner speaking</w:t>
      </w:r>
      <w:r>
        <w:t xml:space="preserve"> </w:t>
      </w:r>
      <w:r>
        <w:t xml:space="preserve">and the phenomenon</w:t>
      </w:r>
      <w:r>
        <w:t xml:space="preserve"> </w:t>
      </w:r>
      <w:r>
        <w:rPr>
          <w:i/>
        </w:rPr>
        <w:t xml:space="preserve">inner hearing</w:t>
      </w:r>
      <w:r>
        <w:t xml:space="preserve">, whose feelings would be similar to talking in a tape recorder and to hear your voice played back, respectively</w:t>
      </w:r>
      <w:r>
        <w:t xml:space="preserve"> </w:t>
      </w:r>
      <w:r>
        <w:t xml:space="preserve">(Hurlburt et al.,</w:t>
      </w:r>
      <w:r>
        <w:t xml:space="preserve"> </w:t>
      </w:r>
      <w:hyperlink w:anchor="ref-Hurlburt2013">
        <w:r>
          <w:rPr>
            <w:rStyle w:val="Hyperlink"/>
          </w:rPr>
          <w:t xml:space="preserve">2013</w:t>
        </w:r>
      </w:hyperlink>
      <w:r>
        <w:t xml:space="preserve">)</w:t>
      </w:r>
      <w:r>
        <w:t xml:space="preserve">.</w:t>
      </w:r>
      <w:r>
        <w:t xml:space="preserve"> </w:t>
      </w:r>
      <w:r>
        <w:t xml:space="preserve">Hurlburt, Alderson-Day, Kühn, &amp; Fernyhough (</w:t>
      </w:r>
      <w:hyperlink w:anchor="ref-hurlburt_exploring_2016">
        <w:r>
          <w:rPr>
            <w:rStyle w:val="Hyperlink"/>
          </w:rPr>
          <w:t xml:space="preserve">2016</w:t>
        </w:r>
      </w:hyperlink>
      <w:r>
        <w:t xml:space="preserve">)</w:t>
      </w:r>
      <w:r>
        <w:t xml:space="preserve"> </w:t>
      </w:r>
      <w:r>
        <w:t xml:space="preserve">provide data suggesting that these two phenomena may have distinct neural correlates</w:t>
      </w:r>
      <w:r>
        <w:t xml:space="preserve"> </w:t>
      </w:r>
      <w:r>
        <w:t xml:space="preserve">(but see Lœvenbruck et al.,</w:t>
      </w:r>
      <w:r>
        <w:t xml:space="preserve"> </w:t>
      </w:r>
      <w:hyperlink w:anchor="ref-loevenbruck_cognitive_2018">
        <w:r>
          <w:rPr>
            <w:rStyle w:val="Hyperlink"/>
          </w:rPr>
          <w:t xml:space="preserve">2018</w:t>
        </w:r>
      </w:hyperlink>
      <w:r>
        <w:t xml:space="preserve">, for another stance on these data)</w:t>
      </w:r>
      <w:r>
        <w:t xml:space="preserve">. The distinction between inner speaking and inner hearing echoes previous distinctions</w:t>
      </w:r>
      <w:r>
        <w:t xml:space="preserve"> </w:t>
      </w:r>
      <w:r>
        <w:t xml:space="preserve">(e.g., MacKay,</w:t>
      </w:r>
      <w:r>
        <w:t xml:space="preserve"> </w:t>
      </w:r>
      <w:hyperlink w:anchor="ref-mackay_constraints_1992">
        <w:r>
          <w:rPr>
            <w:rStyle w:val="Hyperlink"/>
          </w:rPr>
          <w:t xml:space="preserve">1992</w:t>
        </w:r>
      </w:hyperlink>
      <w:r>
        <w:t xml:space="preserve">)</w:t>
      </w:r>
      <w:r>
        <w:t xml:space="preserve"> </w:t>
      </w:r>
      <w:r>
        <w:t xml:space="preserve">such as the one between the</w:t>
      </w:r>
      <w:r>
        <w:t xml:space="preserve"> </w:t>
      </w:r>
      <w:r>
        <w:t xml:space="preserve">“</w:t>
      </w:r>
      <w:r>
        <w:t xml:space="preserve">generative component</w:t>
      </w:r>
      <w:r>
        <w:t xml:space="preserve">”</w:t>
      </w:r>
      <w:r>
        <w:t xml:space="preserve"> </w:t>
      </w:r>
      <w:r>
        <w:t xml:space="preserve">(i.e., the feeling of producing speech) and the</w:t>
      </w:r>
      <w:r>
        <w:t xml:space="preserve"> </w:t>
      </w:r>
      <w:r>
        <w:t xml:space="preserve">“</w:t>
      </w:r>
      <w:r>
        <w:t xml:space="preserve">auditory component</w:t>
      </w:r>
      <w:r>
        <w:t xml:space="preserve">”</w:t>
      </w:r>
      <w:r>
        <w:t xml:space="preserve"> </w:t>
      </w:r>
      <w:r>
        <w:t xml:space="preserve">(i.e., the feeling of hearing speech) and the distinction between the</w:t>
      </w:r>
      <w:r>
        <w:t xml:space="preserve"> </w:t>
      </w:r>
      <w:r>
        <w:rPr>
          <w:i/>
        </w:rPr>
        <w:t xml:space="preserve">inner ear</w:t>
      </w:r>
      <w:r>
        <w:t xml:space="preserve"> </w:t>
      </w:r>
      <w:r>
        <w:t xml:space="preserve">and the</w:t>
      </w:r>
      <w:r>
        <w:t xml:space="preserve"> </w:t>
      </w:r>
      <w:r>
        <w:rPr>
          <w:i/>
        </w:rPr>
        <w:t xml:space="preserve">inner voice</w:t>
      </w:r>
      <w:r>
        <w:t xml:space="preserve"> </w:t>
      </w:r>
      <w:r>
        <w:t xml:space="preserve">in studies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Buchsbaum,</w:t>
      </w:r>
      <w:r>
        <w:t xml:space="preserve"> </w:t>
      </w:r>
      <w:hyperlink w:anchor="ref-buchsbaum_role_2013">
        <w:r>
          <w:rPr>
            <w:rStyle w:val="Hyperlink"/>
          </w:rPr>
          <w:t xml:space="preserve">2013</w:t>
        </w:r>
      </w:hyperlink>
      <w:r>
        <w:t xml:space="preserve">)</w:t>
      </w:r>
      <w:r>
        <w:t xml:space="preserve">.</w:t>
      </w:r>
    </w:p>
    <w:p>
      <w:pPr>
        <w:pStyle w:val="BodyText"/>
      </w:pPr>
      <w:r>
        <w:t xml:space="preserve">Another source of information concerning the nature of inner speech comes from the study of errors produced during inner speech. For instance,</w:t>
      </w:r>
      <w:r>
        <w:t xml:space="preserve"> </w:t>
      </w:r>
      <w:r>
        <w:t xml:space="preserve">Dell &amp; Repka (</w:t>
      </w:r>
      <w:hyperlink w:anchor="ref-dell_errors_1992">
        <w:r>
          <w:rPr>
            <w:rStyle w:val="Hyperlink"/>
          </w:rPr>
          <w:t xml:space="preserve">1992</w:t>
        </w:r>
      </w:hyperlink>
      <w:r>
        <w:t xml:space="preserve">)</w:t>
      </w:r>
      <w:r>
        <w:t xml:space="preserve"> </w:t>
      </w:r>
      <w:r>
        <w:t xml:space="preserve">asked participants to produce tongue twisters (such as</w:t>
      </w:r>
      <w:r>
        <w:t xml:space="preserve"> </w:t>
      </w:r>
      <w:r>
        <w:t xml:space="preserve">“</w:t>
      </w:r>
      <w:r>
        <w:t xml:space="preserve">Unique New York</w:t>
      </w:r>
      <w:r>
        <w:t xml:space="preserve">”</w:t>
      </w:r>
      <w:r>
        <w:t xml:space="preserve">) either aloud or mentally and to report the type of error they made (if any). They observed that the participants made the same kind of errors in overt and inner speech, indicating that inner speech, like overt speech, may involve the same kind of units (e.g., phonological, morphological or lexical units). As suggested by</w:t>
      </w:r>
      <w:r>
        <w:t xml:space="preserve"> </w:t>
      </w:r>
      <w:r>
        <w:t xml:space="preserve">Oppenheim &amp; Dell (</w:t>
      </w:r>
      <w:hyperlink w:anchor="ref-oppenheim_inner_2008">
        <w:r>
          <w:rPr>
            <w:rStyle w:val="Hyperlink"/>
          </w:rPr>
          <w:t xml:space="preserve">2008</w:t>
        </w:r>
      </w:hyperlink>
      <w:r>
        <w:t xml:space="preserve">)</w:t>
      </w:r>
      <w:r>
        <w:t xml:space="preserve">, the similarity of errors found in inner speech and overt speech indicates that slips of the tongues are not really slip of the tongue, but rather slips of speech planning. More recently,</w:t>
      </w:r>
      <w:r>
        <w:t xml:space="preserve"> </w:t>
      </w:r>
      <w:r>
        <w:t xml:space="preserve">Oppenheim &amp; Dell (</w:t>
      </w:r>
      <w:hyperlink w:anchor="ref-oppenheim_inner_2008">
        <w:r>
          <w:rPr>
            <w:rStyle w:val="Hyperlink"/>
          </w:rPr>
          <w:t xml:space="preserve">2008</w:t>
        </w:r>
      </w:hyperlink>
      <w:r>
        <w:t xml:space="preserve">)</w:t>
      </w:r>
      <w:r>
        <w:t xml:space="preserve"> </w:t>
      </w:r>
      <w:r>
        <w:t xml:space="preserve">shown that the covert recitation of tongue twisters is accompanied by the lexical bias also observed in overt production but do not show the phonemic similarity bias (i.e., the tendency to exchange phonemes with common articulatory features) observed in overt speech. This observation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and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although inner speech is specified at a lexical level, it is impoverished at the featural (articulatory) level. In contrast to these results, however,</w:t>
      </w:r>
      <w:r>
        <w:t xml:space="preserve"> </w:t>
      </w:r>
      <w:r>
        <w:t xml:space="preserve">Corley, Brocklehurst, &amp; Moat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Besides, some studies tried to directly interfere with the motor system in order to make causal claims about inner speech and the role of the motor system during inner speech production. These studies include for instance articulatory suppression studies (see our more detailed discussion of articulatory suppression findings in Chapter</w:t>
      </w:r>
      <w:r>
        <w:t xml:space="preserve"> </w:t>
      </w:r>
      <w:r>
        <w:t xml:space="preserve">6</w:t>
      </w:r>
      <w:r>
        <w:t xml:space="preserve">) at the behavioural level and transcranial magnetic stimulation studies at the neural level. Using repetitive transcranial magnetic stimulation,</w:t>
      </w:r>
      <w:r>
        <w:t xml:space="preserve"> </w:t>
      </w:r>
      <w:r>
        <w:t xml:space="preserve">Aziz-Zadeh, Cattaneo, Rochat, &amp; Rizzolatti (</w:t>
      </w:r>
      <w:hyperlink w:anchor="ref-Aziz-Zadeh2005">
        <w:r>
          <w:rPr>
            <w:rStyle w:val="Hyperlink"/>
          </w:rPr>
          <w:t xml:space="preserve">2005</w:t>
        </w:r>
      </w:hyperlink>
      <w:r>
        <w:t xml:space="preserve">)</w:t>
      </w:r>
      <w:r>
        <w:t xml:space="preserve"> </w:t>
      </w:r>
      <w:r>
        <w:t xml:space="preserve">induced both overt and covert speech arrests (i.e., a transient inability to produce speech) by targeting both a motor (posterior) and a</w:t>
      </w:r>
      <w:r>
        <w:t xml:space="preserve"> </w:t>
      </w:r>
      <w:r>
        <w:t xml:space="preserve">“</w:t>
      </w:r>
      <w:r>
        <w:t xml:space="preserve">non-motor</w:t>
      </w:r>
      <w:r>
        <w:t xml:space="preserve">”</w:t>
      </w:r>
      <w:r>
        <w:t xml:space="preserve"> </w:t>
      </w:r>
      <w:r>
        <w:t xml:space="preserve">(anterior, corresponding to the inferior frontal gyrus) area of the left hemisphere. Many studies investigated the cerebral correlates of both overt speech and inner speech and showed that both modes involve language areas in the left hemisphere, such as motor and premotor cortices in the frontal lobe, including Broca’s areas or the left inferior frontal gyrus (IFG). These studies also highlight the involvement of regions involved in speech perception such as auditory areas, Wernicke’s areas and the left parietal lobule, an associative region</w:t>
      </w:r>
      <w:r>
        <w:t xml:space="preserve"> </w:t>
      </w:r>
      <w:r>
        <w:t xml:space="preserve">(for review, see Geva,</w:t>
      </w:r>
      <w:r>
        <w:t xml:space="preserve"> </w:t>
      </w:r>
      <w:hyperlink w:anchor="ref-geva_inner_2018">
        <w:r>
          <w:rPr>
            <w:rStyle w:val="Hyperlink"/>
          </w:rPr>
          <w:t xml:space="preserve">2018</w:t>
        </w:r>
      </w:hyperlink>
      <w:r>
        <w:t xml:space="preserve">; Lœvenbruck et al.,</w:t>
      </w:r>
      <w:r>
        <w:t xml:space="preserve"> </w:t>
      </w:r>
      <w:hyperlink w:anchor="ref-loevenbruck_cognitive_2018">
        <w:r>
          <w:rPr>
            <w:rStyle w:val="Hyperlink"/>
          </w:rPr>
          <w:t xml:space="preserve">2018</w:t>
        </w:r>
      </w:hyperlink>
      <w:r>
        <w:t xml:space="preserve">; Perrone-Bertolotti, Rapin, Lachaux, Baciu, &amp; Lœvenbruck,</w:t>
      </w:r>
      <w:r>
        <w:t xml:space="preserve"> </w:t>
      </w:r>
      <w:hyperlink w:anchor="ref-Perrone-Bertolotti2014">
        <w:r>
          <w:rPr>
            <w:rStyle w:val="Hyperlink"/>
          </w:rPr>
          <w:t xml:space="preserve">2014</w:t>
        </w:r>
      </w:hyperlink>
      <w:r>
        <w:t xml:space="preserve">)</w:t>
      </w:r>
      <w:r>
        <w:t xml:space="preserve">.</w:t>
      </w:r>
      <w:r>
        <w:t xml:space="preserve"> </w:t>
      </w:r>
      <w:r>
        <w:t xml:space="preserve">Ackermann &amp; Riecker (</w:t>
      </w:r>
      <w:hyperlink w:anchor="ref-ackermann_contribution_2004">
        <w:r>
          <w:rPr>
            <w:rStyle w:val="Hyperlink"/>
          </w:rPr>
          <w:t xml:space="preserve">2004</w:t>
        </w:r>
      </w:hyperlink>
      <w:r>
        <w:t xml:space="preserve">)</w:t>
      </w:r>
      <w:r>
        <w:t xml:space="preserve"> </w:t>
      </w:r>
      <w:r>
        <w:t xml:space="preserve">also observed an activation of the left supplementary motor area (SMA), left primary motor cortex (M1), and right cerebellum during covert speech. Activation of the primary motor cortex during inner speech (and more broadly, during imagined action) is still controversial and may depend on characteristics of the task (e.g., instructions given to the participant, characteristics of the content/material to be produced) and the type of inner speech. Overall, activation in the motor, premotor and sensory cortices is known to be stronger during overt speech than inner speech, supporting the idea that inner speech may be considered on a continuum from inner speech to overt speech. However, inner speech also involves additional regions in comparison to overt speech</w:t>
      </w:r>
      <w:r>
        <w:t xml:space="preserve"> </w:t>
      </w:r>
      <w:r>
        <w:t xml:space="preserve">(e.g., Basho, Palmer, Rubio, Wulfeck, &amp; Müller,</w:t>
      </w:r>
      <w:r>
        <w:t xml:space="preserve"> </w:t>
      </w:r>
      <w:hyperlink w:anchor="ref-basho_effects_2007">
        <w:r>
          <w:rPr>
            <w:rStyle w:val="Hyperlink"/>
          </w:rPr>
          <w:t xml:space="preserve">2007</w:t>
        </w:r>
      </w:hyperlink>
      <w:r>
        <w:t xml:space="preserve">)</w:t>
      </w:r>
      <w:r>
        <w:t xml:space="preserve">. Importantly, inner speech recruits regions involved in the inhibition of overt responses (e.g., cingulate gyrus, left middle frontal gyrus, pre-SMA). To sum up, neuroimaging studies support the idea that inner speech may be conceived as simulated speech, involving similar motor and sensory areas, but to a lesser extent than overt speech. In addition to common areas, inner speech also involve supplementary areas related to the inhibition of overt responses, supporting the idea that inner speech is simulated overt speech resulting from inhibited speech acts</w:t>
      </w:r>
      <w:r>
        <w:t xml:space="preserve"> </w:t>
      </w:r>
      <w:r>
        <w:t xml:space="preserve">(for more details, see the cerebral landscape of (wilful) inner speech production proposed in the next section, as well as recent reviews,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w:t>
      </w:r>
    </w:p>
    <w:p>
      <w:pPr>
        <w:pStyle w:val="BodyText"/>
      </w:pPr>
      <w:r>
        <w:t xml:space="preserve">More recently, technical and methodological developments from the field of neural engineering offered new ways of investigating inner speech. Several teams are conducting research with the aim of</w:t>
      </w:r>
      <w:r>
        <w:t xml:space="preserve"> </w:t>
      </w:r>
      <w:r>
        <w:t xml:space="preserve">“</w:t>
      </w:r>
      <w:r>
        <w:t xml:space="preserve">decoding inner speech</w:t>
      </w:r>
      <w:r>
        <w:t xml:space="preserve">”</w:t>
      </w:r>
      <w:r>
        <w:t xml:space="preserve">, that is, of deciphering the content of inner speech based on neurophysiological signals. For instance,</w:t>
      </w:r>
      <w:r>
        <w:t xml:space="preserve"> </w:t>
      </w:r>
      <w:r>
        <w:t xml:space="preserve">Martin et al. (</w:t>
      </w:r>
      <w:hyperlink w:anchor="ref-martin_decoding_2014">
        <w:r>
          <w:rPr>
            <w:rStyle w:val="Hyperlink"/>
          </w:rPr>
          <w:t xml:space="preserve">2014</w:t>
        </w:r>
      </w:hyperlink>
      <w:r>
        <w:t xml:space="preserve">)</w:t>
      </w:r>
      <w:r>
        <w:t xml:space="preserve"> </w:t>
      </w:r>
      <w:r>
        <w:t xml:space="preserve">recorded electrocorticographic (ECoG, also known as intracranial electroencephalography or iEEG) signals from epileptic patients performing either overt or covert reading tasks. Then, they built a neural decoding model capable of reconstructing the spectrotemporal auditory features of the overt reading task and evaluated whether this model could reconstruct auditory speech features in the covert reading condition. They demonstrated that it is possible to decode (or to infer) inner speech content by using a model learned on corresponding overt speech data, with the superior temporal gyrus as well as the pre- and post-central gyrus providing the most diagnostic information.</w:t>
      </w:r>
      <w:r>
        <w:t xml:space="preserve"> </w:t>
      </w:r>
      <w:r>
        <w:t xml:space="preserve">Martin et al. (</w:t>
      </w:r>
      <w:hyperlink w:anchor="ref-martin_word_2016">
        <w:r>
          <w:rPr>
            <w:rStyle w:val="Hyperlink"/>
          </w:rPr>
          <w:t xml:space="preserve">2016</w:t>
        </w:r>
      </w:hyperlink>
      <w:r>
        <w:t xml:space="preserve">)</w:t>
      </w:r>
      <w:r>
        <w:t xml:space="preserve"> </w:t>
      </w:r>
      <w:r>
        <w:t xml:space="preserve">also used ECoG recording from the temporal lobe and sensorimotor cortex and showed that it is possible to reach a relatively high accuracy level in a two-class classification framework and above-chance accuracy levels in classifying fifteen word-pairs based on ECoG signals</w:t>
      </w:r>
      <w:r>
        <w:t xml:space="preserve"> </w:t>
      </w:r>
      <w:r>
        <w:t xml:space="preserve">(for a recent review, see Martin, Iturrate, Millán, Knight, &amp; Pasley,</w:t>
      </w:r>
      <w:r>
        <w:t xml:space="preserve"> </w:t>
      </w:r>
      <w:hyperlink w:anchor="ref-martin_decoding_2018">
        <w:r>
          <w:rPr>
            <w:rStyle w:val="Hyperlink"/>
          </w:rPr>
          <w:t xml:space="preserve">2018</w:t>
        </w:r>
      </w:hyperlink>
      <w:r>
        <w:t xml:space="preserve">)</w:t>
      </w:r>
      <w:r>
        <w:t xml:space="preserve">. Using a different technic,</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capable of discriminating inner speech content based on surface electromyographic signals. They showed that their method was able to discriminate with relatively high accuracy digits (between 0 and 9) that were produced covertly. However, as mentioned previously,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the discussion of Chapter</w:t>
      </w:r>
      <w:r>
        <w:t xml:space="preserve"> </w:t>
      </w:r>
      <w:r>
        <w:t xml:space="preserve">5</w:t>
      </w:r>
      <w:r>
        <w:t xml:space="preserve">. Overall, these results show that it is presently possible to decode inner speech based on neurophysiological signals above chance levels. Although these results currently stand for limited vocabulary sets, it might soon be possible to have fully operational online inner speech decoding systems. However, the issue of prediction and the issue of explanation are not reducible one to the other and although we might be in situation of correctly inferring (predicting) the content of inner speech based on neurophysiologial signals, some theoretical issues still need to be resolved (we turn to theoretical propositions in the next section).</w:t>
      </w:r>
    </w:p>
    <w:p>
      <w:pPr>
        <w:pStyle w:val="BodyText"/>
      </w:pPr>
      <w:r>
        <w:t xml:space="preserve">In this section, we briefly reviewed the history of inner speech research carried out over the last 170 years (from 1850 to present days) to give an overview of the evolution of ideas and methods related to inner speech research (these investigations are summarised in a non-exhaustive timeline presented in Figure</w:t>
      </w:r>
      <w:r>
        <w:t xml:space="preserve"> </w:t>
      </w:r>
      <w:r>
        <w:t xml:space="preserve">??</w:t>
      </w:r>
      <w:r>
        <w:t xml:space="preserve">). The interested reader will find supplementary information in more comprehensive reviews, theses, and books</w:t>
      </w:r>
      <w:r>
        <w:t xml:space="preserve"> </w:t>
      </w:r>
      <w:r>
        <w:t xml:space="preserve">(e.g., Alderson-Day &amp; Fernyhough,</w:t>
      </w:r>
      <w:r>
        <w:t xml:space="preserve"> </w:t>
      </w:r>
      <w:hyperlink w:anchor="ref-alderson-day_inner_2015">
        <w:r>
          <w:rPr>
            <w:rStyle w:val="Hyperlink"/>
          </w:rPr>
          <w:t xml:space="preserve">2015</w:t>
        </w:r>
      </w:hyperlink>
      <w:r>
        <w:t xml:space="preserve">; Fernyhough,</w:t>
      </w:r>
      <w:r>
        <w:t xml:space="preserve"> </w:t>
      </w:r>
      <w:hyperlink w:anchor="ref-fernyhough_voices_2016">
        <w:r>
          <w:rPr>
            <w:rStyle w:val="Hyperlink"/>
          </w:rPr>
          <w:t xml:space="preserve">2016</w:t>
        </w:r>
      </w:hyperlink>
      <w:r>
        <w:t xml:space="preserve">; Gregory,</w:t>
      </w:r>
      <w:r>
        <w:t xml:space="preserve"> </w:t>
      </w:r>
      <w:hyperlink w:anchor="ref-gregory_inner_2017">
        <w:r>
          <w:rPr>
            <w:rStyle w:val="Hyperlink"/>
          </w:rPr>
          <w:t xml:space="preserve">2017</w:t>
        </w:r>
      </w:hyperlink>
      <w:r>
        <w:t xml:space="preserve">; Langland-Hassan &amp; Vicente,</w:t>
      </w:r>
      <w:r>
        <w:t xml:space="preserve"> </w:t>
      </w:r>
      <w:hyperlink w:anchor="ref-langland-hassan_inner_2018">
        <w:r>
          <w:rPr>
            <w:rStyle w:val="Hyperlink"/>
          </w:rPr>
          <w:t xml:space="preserve">2018</w:t>
        </w:r>
      </w:hyperlink>
      <w:r>
        <w:t xml:space="preserve">; Lœvenbruck,</w:t>
      </w:r>
      <w:r>
        <w:t xml:space="preserve"> </w:t>
      </w:r>
      <w:hyperlink w:anchor="ref-loevenbruck_loquor_2019">
        <w:r>
          <w:rPr>
            <w:rStyle w:val="Hyperlink"/>
          </w:rPr>
          <w:t xml:space="preserve">2019</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 Rapin,</w:t>
      </w:r>
      <w:r>
        <w:t xml:space="preserve"> </w:t>
      </w:r>
      <w:hyperlink w:anchor="ref-Rapin2011">
        <w:r>
          <w:rPr>
            <w:rStyle w:val="Hyperlink"/>
          </w:rPr>
          <w:t xml:space="preserve">2011</w:t>
        </w:r>
      </w:hyperlink>
      <w:r>
        <w:t xml:space="preserve">; Smadja,</w:t>
      </w:r>
      <w:r>
        <w:t xml:space="preserve"> </w:t>
      </w:r>
      <w:hyperlink w:anchor="ref-smadja_parole_2019">
        <w:r>
          <w:rPr>
            <w:rStyle w:val="Hyperlink"/>
          </w:rPr>
          <w:t xml:space="preserve">2019</w:t>
        </w:r>
      </w:hyperlink>
      <w:r>
        <w:t xml:space="preserve">)</w:t>
      </w:r>
      <w:r>
        <w:t xml:space="preserve">. In the next section, we discuss the most recent and important theoretical positions about the nature and production of inner speech.</w:t>
      </w:r>
    </w:p>
    <w:p>
      <w:pPr>
        <w:pStyle w:val="Heading3"/>
      </w:pPr>
      <w:bookmarkStart w:id="47" w:name="inner-speech-theories"/>
      <w:r>
        <w:t xml:space="preserve">Theoretical perspectives on inner speech</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 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r>
        <w:rPr>
          <w:rStyle w:val="FootnoteReference"/>
        </w:rPr>
        <w:footnoteReference w:id="49"/>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Interestingly, in this model, inner speech is thought to correspond to the phonetic plan. In other words, inner speech is considered as a plan for overt speech, something that precedes overt speech. The idea that inner speech is some sort of a plan for overt speech is widespread in psycholinguistics. According to</w:t>
      </w:r>
      <w:r>
        <w:t xml:space="preserve"> </w:t>
      </w:r>
      <w:r>
        <w:t xml:space="preserve">Levelt, Roelofs, &amp; Meyer (</w:t>
      </w:r>
      <w:hyperlink w:anchor="ref-levelt_theory_1999">
        <w:r>
          <w:rPr>
            <w:rStyle w:val="Hyperlink"/>
          </w:rPr>
          <w:t xml:space="preserve">1999</w:t>
        </w:r>
      </w:hyperlink>
      <w:r>
        <w:t xml:space="preserve">)</w:t>
      </w:r>
      <w:r>
        <w:t xml:space="preserve">, we produce inner speech in the same way we produce overt speech, except that articulation is absent (we already encountered the</w:t>
      </w:r>
      <w:r>
        <w:t xml:space="preserve"> </w:t>
      </w:r>
      <w:r>
        <w:rPr>
          <w:i/>
        </w:rPr>
        <w:t xml:space="preserve">continuum hypothesis</w:t>
      </w:r>
      <w:r>
        <w:t xml:space="preserve"> </w:t>
      </w:r>
      <w:r>
        <w:t xml:space="preserve">previously). One of the role of this covert mode in speak production would be to allow for monitoring planned speech for errors</w:t>
      </w:r>
      <w:r>
        <w:t xml:space="preserve"> </w:t>
      </w:r>
      <w:r>
        <w:t xml:space="preserve">(e.g., Hartsuiker &amp; Kolk,</w:t>
      </w:r>
      <w:r>
        <w:t xml:space="preserve"> </w:t>
      </w:r>
      <w:hyperlink w:anchor="ref-hartsuiker_error_2001">
        <w:r>
          <w:rPr>
            <w:rStyle w:val="Hyperlink"/>
          </w:rPr>
          <w:t xml:space="preserve">2001</w:t>
        </w:r>
      </w:hyperlink>
      <w:r>
        <w:t xml:space="preserve">; Levelt,</w:t>
      </w:r>
      <w:r>
        <w:t xml:space="preserve"> </w:t>
      </w:r>
      <w:hyperlink w:anchor="ref-levelt_monitoring_1983">
        <w:r>
          <w:rPr>
            <w:rStyle w:val="Hyperlink"/>
          </w:rPr>
          <w:t xml:space="preserve">1983</w:t>
        </w:r>
      </w:hyperlink>
      <w:r>
        <w:t xml:space="preserve">)</w:t>
      </w:r>
      <w:r>
        <w:t xml:space="preserve">. For some authors, inner speech would only be a by-product of the need of the speaker to control overt speech</w:t>
      </w:r>
      <w:r>
        <w:t xml:space="preserve"> </w:t>
      </w:r>
      <w:r>
        <w:t xml:space="preserve">(e.g., Oppenheim,</w:t>
      </w:r>
      <w:r>
        <w:t xml:space="preserve"> </w:t>
      </w:r>
      <w:hyperlink w:anchor="ref-oppenheim_inner_2013">
        <w:r>
          <w:rPr>
            <w:rStyle w:val="Hyperlink"/>
          </w:rPr>
          <w:t xml:space="preserve">2013</w:t>
        </w:r>
      </w:hyperlink>
      <w:r>
        <w:t xml:space="preserve">)</w:t>
      </w:r>
      <w:r>
        <w:t xml:space="preserve">. If we are to accept the</w:t>
      </w:r>
      <w:r>
        <w:t xml:space="preserve"> </w:t>
      </w:r>
      <w:r>
        <w:rPr>
          <w:i/>
        </w:rPr>
        <w:t xml:space="preserve">continuum hypothesis</w:t>
      </w:r>
      <w:r>
        <w:t xml:space="preserve">, according to which there is a continuum between inner speech and overt speech, we are faced with the question of the locus of truncation. If both inner and overt speech lie on the same continuum, where inner speech ceases to be inner speech?</w:t>
      </w:r>
    </w:p>
    <w:p>
      <w:pPr>
        <w:pStyle w:val="CaptionedFigure"/>
      </w:pPr>
      <w:r>
        <w:drawing>
          <wp:inline>
            <wp:extent cx="5334000" cy="3580954"/>
            <wp:effectExtent b="0" l="0" r="0" t="0"/>
            <wp:docPr descr="Figure 6: Hypotheses regarding inner speech’s locus of generation. Depending on the framework, inner speech is thought to be specified at an articulatory level (motor simulation view) or not to be (abstraction view). Figure from Oppenheim &amp; Dell (2010)." title="" id="1" name="Picture"/>
            <a:graphic>
              <a:graphicData uri="http://schemas.openxmlformats.org/drawingml/2006/picture">
                <pic:pic>
                  <pic:nvPicPr>
                    <pic:cNvPr descr="assets/oppenheim.png" id="0" name="Picture"/>
                    <pic:cNvPicPr>
                      <a:picLocks noChangeArrowheads="1" noChangeAspect="1"/>
                    </pic:cNvPicPr>
                  </pic:nvPicPr>
                  <pic:blipFill>
                    <a:blip r:embed="rId51"/>
                    <a:stretch>
                      <a:fillRect/>
                    </a:stretch>
                  </pic:blipFill>
                  <pic:spPr bwMode="auto">
                    <a:xfrm>
                      <a:off x="0" y="0"/>
                      <a:ext cx="5334000" cy="3580954"/>
                    </a:xfrm>
                    <a:prstGeom prst="rect">
                      <a:avLst/>
                    </a:prstGeom>
                    <a:noFill/>
                    <a:ln w="9525">
                      <a:noFill/>
                      <a:headEnd/>
                      <a:tailEnd/>
                    </a:ln>
                  </pic:spPr>
                </pic:pic>
              </a:graphicData>
            </a:graphic>
          </wp:inline>
        </w:drawing>
      </w:r>
    </w:p>
    <w:p>
      <w:pPr>
        <w:pStyle w:val="ImageCaption"/>
      </w:pPr>
      <w:r>
        <w:t xml:space="preserve">Figure 6: Hypotheses regarding inner speech’s locus of generation. Depending on the framework, inner speech is thought to be specified at an articulatory level (motor simulation view) or not to be (abstraction view). Figure from Oppenheim &amp; Dell (2010).</w:t>
      </w:r>
    </w:p>
    <w:p>
      <w:pPr>
        <w:pStyle w:val="BodyText"/>
      </w:pPr>
      <w:r>
        <w:t xml:space="preserve">Oppenheim &amp; Dell (</w:t>
      </w:r>
      <w:hyperlink w:anchor="ref-oppenheim_inner_2008">
        <w:r>
          <w:rPr>
            <w:rStyle w:val="Hyperlink"/>
          </w:rPr>
          <w:t xml:space="preserve">2008</w:t>
        </w:r>
      </w:hyperlink>
      <w:r>
        <w:t xml:space="preserve">)</w:t>
      </w:r>
      <w:r>
        <w:t xml:space="preserve"> </w:t>
      </w:r>
      <w:r>
        <w:t xml:space="preserve">listed and examined three hypotheses regarding this issue. First, inner speech may be exactly like overt speech, except that articulators are not moved. Second inner speech may be impoverished at a surface level (featural representations). Third, inner speech may be impoverished at a deeper (e.g., lexical level) with relatively intact phonological or articulatory features. As discussed in the previous section, the observation that only the lexical bias (but not the phonemic similarity effect) was found in inner speech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to claim that inner speech was impoverished at a featural (articulatory) level.</w:t>
      </w:r>
      <w:r>
        <w:t xml:space="preserve"> </w:t>
      </w:r>
      <w:r>
        <w:t xml:space="preserve">Oppenheim &amp; Dell (</w:t>
      </w:r>
      <w:hyperlink w:anchor="ref-oppenheim_motor_2010">
        <w:r>
          <w:rPr>
            <w:rStyle w:val="Hyperlink"/>
          </w:rPr>
          <w:t xml:space="preserve">2010</w:t>
        </w:r>
      </w:hyperlink>
      <w:r>
        <w:t xml:space="preserve">)</w:t>
      </w:r>
      <w:r>
        <w:t xml:space="preserve"> </w:t>
      </w:r>
      <w:r>
        <w:t xml:space="preserve">further added that theories about inner speech may be classified into two main classes (cf. Figure</w:t>
      </w:r>
      <w:r>
        <w:t xml:space="preserve"> </w:t>
      </w:r>
      <w:r>
        <w:t xml:space="preserve">6</w:t>
      </w:r>
      <w:r>
        <w:t xml:space="preserve">). According to the first class of theories, referred to as the</w:t>
      </w:r>
      <w:r>
        <w:t xml:space="preserve"> </w:t>
      </w:r>
      <w:r>
        <w:rPr>
          <w:i/>
        </w:rPr>
        <w:t xml:space="preserve">motor simulation view</w:t>
      </w:r>
      <w:r>
        <w:t xml:space="preserve">, inner speech would be like overt speech, except that articulators are not moved</w:t>
      </w:r>
      <w:r>
        <w:t xml:space="preserve"> </w:t>
      </w:r>
      <w:r>
        <w:t xml:space="preserve">(this represents the first hypothesis listed in Oppenheim &amp; Dell,</w:t>
      </w:r>
      <w:r>
        <w:t xml:space="preserve"> </w:t>
      </w:r>
      <w:hyperlink w:anchor="ref-oppenheim_inner_2008">
        <w:r>
          <w:rPr>
            <w:rStyle w:val="Hyperlink"/>
          </w:rPr>
          <w:t xml:space="preserve">2008</w:t>
        </w:r>
      </w:hyperlink>
      <w:r>
        <w:t xml:space="preserve">)</w:t>
      </w:r>
      <w:r>
        <w:t xml:space="preserve">. The second class of theories is known as the</w:t>
      </w:r>
      <w:r>
        <w:t xml:space="preserve"> </w:t>
      </w:r>
      <w:r>
        <w:rPr>
          <w:i/>
        </w:rPr>
        <w:t xml:space="preserve">abstraction view</w:t>
      </w:r>
      <w:r>
        <w:t xml:space="preserve"> </w:t>
      </w:r>
      <w:r>
        <w:t xml:space="preserve">and considers inner speech to be the consequence</w:t>
      </w:r>
      <w:r>
        <w:t xml:space="preserve"> </w:t>
      </w:r>
      <w:r>
        <w:t xml:space="preserve">“</w:t>
      </w:r>
      <w:r>
        <w:t xml:space="preserve">of the activation of abstract linguistic representations</w:t>
      </w:r>
      <w:r>
        <w:t xml:space="preserve">”</w:t>
      </w:r>
      <w:r>
        <w:t xml:space="preserve"> </w:t>
      </w:r>
      <w:r>
        <w:t xml:space="preserve">(Oppenheim &amp; Dell,</w:t>
      </w:r>
      <w:r>
        <w:t xml:space="preserve"> </w:t>
      </w:r>
      <w:hyperlink w:anchor="ref-oppenheim_motor_2010">
        <w:r>
          <w:rPr>
            <w:rStyle w:val="Hyperlink"/>
          </w:rPr>
          <w:t xml:space="preserve">2010</w:t>
        </w:r>
      </w:hyperlink>
      <w:r>
        <w:t xml:space="preserve">)</w:t>
      </w:r>
      <w:r>
        <w:t xml:space="preserve">. After reviewing supporting and contradictory evidence for each view,</w:t>
      </w:r>
      <w:r>
        <w:t xml:space="preserve"> </w:t>
      </w:r>
      <w:r>
        <w:t xml:space="preserve">Oppenheim &amp; Dell (</w:t>
      </w:r>
      <w:hyperlink w:anchor="ref-oppenheim_motor_2010">
        <w:r>
          <w:rPr>
            <w:rStyle w:val="Hyperlink"/>
          </w:rPr>
          <w:t xml:space="preserve">2010</w:t>
        </w:r>
      </w:hyperlink>
      <w:r>
        <w:t xml:space="preserve">)</w:t>
      </w:r>
      <w:r>
        <w:t xml:space="preserve"> </w:t>
      </w:r>
      <w:r>
        <w:t xml:space="preserve">suggest a reconciliatory hypothesis, according to which the abstractiveness of inner speech would be</w:t>
      </w:r>
      <w:r>
        <w:t xml:space="preserve"> </w:t>
      </w:r>
      <w:r>
        <w:rPr>
          <w:i/>
        </w:rPr>
        <w:t xml:space="preserve">flexible.</w:t>
      </w:r>
      <w:r>
        <w:t xml:space="preserve"> </w:t>
      </w:r>
      <w:r>
        <w:t xml:space="preserve">More precisely, the flexible abstraction account postulates inner speech would only be specified at a phonological level but that this phonological level would be affected by articulation. In support of this idea,</w:t>
      </w:r>
      <w:r>
        <w:t xml:space="preserve"> </w:t>
      </w:r>
      <w:r>
        <w:t xml:space="preserve">Oppenheim &amp; Dell (</w:t>
      </w:r>
      <w:hyperlink w:anchor="ref-oppenheim_motor_2010">
        <w:r>
          <w:rPr>
            <w:rStyle w:val="Hyperlink"/>
          </w:rPr>
          <w:t xml:space="preserve">2010</w:t>
        </w:r>
      </w:hyperlink>
      <w:r>
        <w:t xml:space="preserve">)</w:t>
      </w:r>
      <w:r>
        <w:t xml:space="preserve"> </w:t>
      </w:r>
      <w:r>
        <w:t xml:space="preserve">observed that mouthed inner speech showed both a lexical bias and a phonemic similarity effect, which was not the case for unmouthed inner speech.</w:t>
      </w:r>
    </w:p>
    <w:p>
      <w:pPr>
        <w:pStyle w:val="Heading4"/>
      </w:pPr>
      <w:bookmarkStart w:id="52" w:name="the-motor-theory-of-voluntary-thinking"/>
      <w:r>
        <w:t xml:space="preserve">The motor theory of voluntary thinking</w:t>
      </w:r>
      <w:bookmarkEnd w:id="52"/>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According to the MTVT,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feedback)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 The MTVT suggests that thoughts that are experienced voluntary (e.g., rehearsing a novel phone number) are accompanid by motor activity whereas involuntary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 </w:t>
      </w:r>
      <w:r>
        <w:t xml:space="preserve">‘</w:t>
      </w:r>
      <w:r>
        <w:t xml:space="preserve">speak</w:t>
      </w:r>
      <w:r>
        <w:t xml:space="preserve">’</w:t>
      </w:r>
      <w:r>
        <w:t xml:space="preserve"> </w:t>
      </w:r>
      <w:r>
        <w:t xml:space="preserve">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 to speak the numbers aloud so that the numbers would capture enough of his awareness to remain in his short-term memory.</w:t>
      </w:r>
      <w:r>
        <w:t xml:space="preserve">”</w:t>
      </w:r>
    </w:p>
    <w:p>
      <w:pPr>
        <w:pStyle w:val="FirstParagraph"/>
      </w:pPr>
      <w:r>
        <w:t xml:space="preserve">This idea is consistent with some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w:t>
      </w:r>
      <w:r>
        <w:t xml:space="preserve">and provides a mechanism to explain these observations (but see our own theoretical interpretation in the next section). To sum up, the MTVT suggests that all voluntary images and thoughts are associated with motor activity and that</w:t>
      </w:r>
      <w:r>
        <w:t xml:space="preserve"> </w:t>
      </w:r>
      <w:r>
        <w:t xml:space="preserve">“</w:t>
      </w:r>
      <w:r>
        <w:t xml:space="preserve">deliberate inner speech is based</w:t>
      </w:r>
      <w:r>
        <w:rPr>
          <w:rStyle w:val="FootnoteReference"/>
        </w:rPr>
        <w:footnoteReference w:id="53"/>
      </w:r>
      <w:r>
        <w:t xml:space="preserve"> </w:t>
      </w:r>
      <w:r>
        <w:t xml:space="preserve">on the appropriate covert activity in the speech musculature</w:t>
      </w:r>
      <w:r>
        <w:t xml:space="preserve">”</w:t>
      </w:r>
      <w:r>
        <w:t xml:space="preserve"> </w:t>
      </w:r>
      <w:r>
        <w:t xml:space="preserve">(Cohen,</w:t>
      </w:r>
      <w:r>
        <w:t xml:space="preserve"> </w:t>
      </w:r>
      <w:hyperlink w:anchor="ref-cohen_motor_1986">
        <w:r>
          <w:rPr>
            <w:rStyle w:val="Hyperlink"/>
          </w:rPr>
          <w:t xml:space="preserve">1986</w:t>
        </w:r>
      </w:hyperlink>
      <w:r>
        <w:t xml:space="preserve">, pp. 45–46)</w:t>
      </w:r>
      <w:r>
        <w:t xml:space="preserve">.</w:t>
      </w:r>
    </w:p>
    <w:p>
      <w:pPr>
        <w:pStyle w:val="Heading4"/>
      </w:pPr>
      <w:bookmarkStart w:id="54" w:name="X3d6c776bf90453df05e904b903d5fea0f6f75e7"/>
      <w:r>
        <w:t xml:space="preserve">Predictive and motor control account(s) of inner speech</w:t>
      </w:r>
      <w:bookmarkEnd w:id="54"/>
    </w:p>
    <w:p>
      <w:pPr>
        <w:pStyle w:val="FirstParagraph"/>
      </w:pPr>
      <w:r>
        <w:t xml:space="preserve">Speech production requires the fine-grained timing and coordination of complex sequences of movements (cf. biomechanical aspects of speech production in Chapter</w:t>
      </w:r>
      <w:r>
        <w:t xml:space="preserve"> </w:t>
      </w:r>
      <w:r>
        <w:t xml:space="preserve">2</w:t>
      </w:r>
      <w:r>
        <w:t xml:space="preserve">) and can therefore be considered in a common conceptual framework as with other forms of motor actions. Complex motor actions have been successfully modelled in a motor control framework</w:t>
      </w:r>
      <w:r>
        <w:t xml:space="preserve"> </w:t>
      </w:r>
      <w:r>
        <w:t xml:space="preserve">(e.g., Kawato, Furukawa, &amp; Suzuki,</w:t>
      </w:r>
      <w:r>
        <w:t xml:space="preserve"> </w:t>
      </w:r>
      <w:hyperlink w:anchor="ref-kawato_hierarchical_1987">
        <w:r>
          <w:rPr>
            <w:rStyle w:val="Hyperlink"/>
          </w:rPr>
          <w:t xml:space="preserve">1987</w:t>
        </w:r>
      </w:hyperlink>
      <w:r>
        <w:t xml:space="preserve">;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 Wolpert,</w:t>
      </w:r>
      <w:r>
        <w:t xml:space="preserve"> </w:t>
      </w:r>
      <w:hyperlink w:anchor="ref-wolpert_computational_1997">
        <w:r>
          <w:rPr>
            <w:rStyle w:val="Hyperlink"/>
          </w:rPr>
          <w:t xml:space="preserve">1997</w:t>
        </w:r>
      </w:hyperlink>
      <w:r>
        <w:t xml:space="preserve">)</w:t>
      </w:r>
      <w:r>
        <w:t xml:space="preserve">. Motor control models describe how the central nervous system and the musculoskeletal system interact in order perform motor actions. Applied to speech production, these models describe how humans generate and regulate speech acts</w:t>
      </w:r>
      <w:r>
        <w:t xml:space="preserve"> </w:t>
      </w:r>
      <w:r>
        <w:t xml:space="preserve">(for an introduction to motor control models and a review of speech motor control models, see Parrell, Lammert, Ciccarelli, &amp; Quatieri,</w:t>
      </w:r>
      <w:r>
        <w:t xml:space="preserve"> </w:t>
      </w:r>
      <w:hyperlink w:anchor="ref-parrell_current_2019">
        <w:r>
          <w:rPr>
            <w:rStyle w:val="Hyperlink"/>
          </w:rPr>
          <w:t xml:space="preserve">2019</w:t>
        </w:r>
      </w:hyperlink>
      <w:r>
        <w:t xml:space="preserve">)</w:t>
      </w:r>
      <w:r>
        <w:t xml:space="preserve">.</w:t>
      </w:r>
    </w:p>
    <w:p>
      <w:pPr>
        <w:pStyle w:val="CaptionedFigure"/>
      </w:pPr>
      <w:r>
        <w:drawing>
          <wp:inline>
            <wp:extent cx="5334000" cy="4000500"/>
            <wp:effectExtent b="0" l="0" r="0" t="0"/>
            <wp:docPr descr="Figure 7: A forward model of motor control. Crossed circles represent comparators (see text for explanation). Figure adapted from Rapin et al. (2013)." title="" id="1" name="Picture"/>
            <a:graphic>
              <a:graphicData uri="http://schemas.openxmlformats.org/drawingml/2006/picture">
                <pic:pic>
                  <pic:nvPicPr>
                    <pic:cNvPr descr="assets/motor_control.pdf"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A forward model of motor control. Crossed circles represent comparators (see text for explanation). Figure adapted from Rapin et al. (2013).</w:t>
      </w:r>
    </w:p>
    <w:p>
      <w:pPr>
        <w:pStyle w:val="BodyText"/>
      </w:pPr>
      <w:r>
        <w:t xml:space="preserve">Motor control models generally assume two types of interacting</w:t>
      </w:r>
      <w:r>
        <w:t xml:space="preserve"> </w:t>
      </w:r>
      <w:r>
        <w:rPr>
          <w:i/>
        </w:rPr>
        <w:t xml:space="preserve">internal models</w:t>
      </w:r>
      <w:r>
        <w:t xml:space="preserve">: a</w:t>
      </w:r>
      <w:r>
        <w:t xml:space="preserve"> </w:t>
      </w:r>
      <w:r>
        <w:rPr>
          <w:i/>
        </w:rPr>
        <w:t xml:space="preserve">forward model</w:t>
      </w:r>
      <w:r>
        <w:t xml:space="preserve"> </w:t>
      </w:r>
      <w:r>
        <w:t xml:space="preserve">that is used to predict the consequences of some planned action and an</w:t>
      </w:r>
      <w:r>
        <w:t xml:space="preserve"> </w:t>
      </w:r>
      <w:r>
        <w:rPr>
          <w:i/>
        </w:rPr>
        <w:t xml:space="preserve">inverse model</w:t>
      </w:r>
      <w:r>
        <w:t xml:space="preserve"> </w:t>
      </w:r>
      <w:r>
        <w:t xml:space="preserve">that is used to compute (to predict) the necessary movements to attain some goal (cf. Box</w:t>
      </w:r>
      <w:r>
        <w:t xml:space="preserve"> </w:t>
      </w:r>
      <w:r>
        <w:t xml:space="preserve">??</w:t>
      </w:r>
      <w:r>
        <w:t xml:space="preserve">). As can be seen from Figure</w:t>
      </w:r>
      <w:r>
        <w:t xml:space="preserve"> </w:t>
      </w:r>
      <w:r>
        <w:t xml:space="preserve">7</w:t>
      </w:r>
      <w:r>
        <w:t xml:space="preserve">, the inverse model is first used to compute the necessary motor commands to attain some intended state (e.g., producing the /i/ vowel). When motor commands are sent to the motor system, a copy of these motor commands (known as the</w:t>
      </w:r>
      <w:r>
        <w:t xml:space="preserve"> </w:t>
      </w:r>
      <w:r>
        <w:rPr>
          <w:i/>
        </w:rPr>
        <w:t xml:space="preserve">efference copy</w:t>
      </w:r>
      <w:r>
        <w:t xml:space="preserve">) is sent to a second internal model (a forward model) that predicts the sensory consequences of these motor commands. This predicted sensory feedback, known as the</w:t>
      </w:r>
      <w:r>
        <w:t xml:space="preserve"> </w:t>
      </w:r>
      <w:r>
        <w:rPr>
          <w:i/>
        </w:rPr>
        <w:t xml:space="preserve">corollary discharge</w:t>
      </w:r>
      <w:r>
        <w:t xml:space="preserve"> </w:t>
      </w:r>
      <w:r>
        <w:t xml:space="preserve">(i.e., what is expected to happen if the motor commands were to be executed), is then compared to actual sensory feedback (the sensory consequences of actual motor actions) by a</w:t>
      </w:r>
      <w:r>
        <w:t xml:space="preserve"> </w:t>
      </w:r>
      <w:r>
        <w:rPr>
          <w:i/>
        </w:rPr>
        <w:t xml:space="preserve">comparator</w:t>
      </w:r>
      <w:r>
        <w:t xml:space="preserve"> </w:t>
      </w:r>
      <w:r>
        <w:t xml:space="preserve">(the crossed circle). This comparison is responsible for the phenomenon of perceptual attenuation, when predicted sensory feedback and actual sensory feedback match.</w:t>
      </w:r>
      <w:r>
        <w:rPr>
          <w:rStyle w:val="FootnoteReference"/>
        </w:rPr>
        <w:footnoteReference w:id="56"/>
      </w:r>
    </w:p>
    <w:p>
      <w:pPr>
        <w:pStyle w:val="BodyText"/>
      </w:pPr>
      <w:r>
        <w:t xml:space="preserve">An essential role of this predictive mechanism is to allow for fast correction of potential errors before the actual sensory feedback is even available to the central nervous system. Indeed, by computing a prediction of what is expected to happen, the central nervous system can correct or adjust motor commands (if needed), without having to wait until the action is executed. This mechanism of</w:t>
      </w:r>
      <w:r>
        <w:t xml:space="preserve"> </w:t>
      </w:r>
      <w:r>
        <w:rPr>
          <w:i/>
        </w:rPr>
        <w:t xml:space="preserve">monitoring</w:t>
      </w:r>
      <w:r>
        <w:t xml:space="preserve"> </w:t>
      </w:r>
      <w:r>
        <w:t xml:space="preserve">by feedforward control allows for online correction during speech production and account for the notoriously low rate of errors in speech production.</w:t>
      </w:r>
    </w:p>
    <w:p>
      <w:pPr>
        <w:pStyle w:val="BodyText"/>
      </w:pPr>
      <w:r>
        <w:t xml:space="preserve">Interestingly, the</w:t>
      </w:r>
      <w:r>
        <w:t xml:space="preserve"> </w:t>
      </w:r>
      <w:r>
        <w:rPr>
          <w:i/>
        </w:rPr>
        <w:t xml:space="preserve">efference copy</w:t>
      </w:r>
      <w:r>
        <w:t xml:space="preserve"> </w:t>
      </w:r>
      <w:r>
        <w:t xml:space="preserve">is not only useful for coordinating and correcting ongoing actions but is also hypothesised to play a role in the feeling of</w:t>
      </w:r>
      <w:r>
        <w:t xml:space="preserve"> </w:t>
      </w:r>
      <w:r>
        <w:rPr>
          <w:i/>
        </w:rPr>
        <w:t xml:space="preserve">agentivity</w:t>
      </w:r>
      <w:r>
        <w:t xml:space="preserve"> </w:t>
      </w:r>
      <w:r>
        <w:t xml:space="preserve">(i.e., the feeling of being the agent of some action). This feeling is hypothesis to arise from (internal) successful comparisons between actual movements and predicted movements (i.e., the comparison on the right side of Figure</w:t>
      </w:r>
      <w:r>
        <w:t xml:space="preserve"> </w:t>
      </w:r>
      <w:r>
        <w:t xml:space="preserve">7</w:t>
      </w:r>
      <w:r>
        <w:t xml:space="preserve">). More precisely, agentivity might emerge when predicted sensory experience and actual sensory experience match. This motor control framework has been successfully applied to speech</w:t>
      </w:r>
      <w:r>
        <w:t xml:space="preserve"> </w:t>
      </w:r>
      <w:r>
        <w:t xml:space="preserve">(e.g., Guenther, Ghosh, &amp; Tourville,</w:t>
      </w:r>
      <w:r>
        <w:t xml:space="preserve"> </w:t>
      </w:r>
      <w:hyperlink w:anchor="ref-guenther_neural_2006">
        <w:r>
          <w:rPr>
            <w:rStyle w:val="Hyperlink"/>
          </w:rPr>
          <w:t xml:space="preserve">2006</w:t>
        </w:r>
      </w:hyperlink>
      <w:r>
        <w:t xml:space="preserve">; Houde &amp; Nagarajan,</w:t>
      </w:r>
      <w:r>
        <w:t xml:space="preserve"> </w:t>
      </w:r>
      <w:hyperlink w:anchor="ref-houde_speech_2011">
        <w:r>
          <w:rPr>
            <w:rStyle w:val="Hyperlink"/>
          </w:rPr>
          <w:t xml:space="preserve">2011</w:t>
        </w:r>
      </w:hyperlink>
      <w:r>
        <w:t xml:space="preserve">; Parrell et al.,</w:t>
      </w:r>
      <w:r>
        <w:t xml:space="preserve"> </w:t>
      </w:r>
      <w:hyperlink w:anchor="ref-parrell_current_2019">
        <w:r>
          <w:rPr>
            <w:rStyle w:val="Hyperlink"/>
          </w:rPr>
          <w:t xml:space="preserve">2019</w:t>
        </w:r>
      </w:hyperlink>
      <w:r>
        <w:t xml:space="preserve">)</w:t>
      </w:r>
      <w:r>
        <w:t xml:space="preserve"> </w:t>
      </w:r>
      <w:r>
        <w:t xml:space="preserve">and has also been applied to inner speech production, initially with the aim of explaining the experience of AVHs in patients with schizophrenia. For instance,</w:t>
      </w:r>
      <w:r>
        <w:t xml:space="preserve"> </w:t>
      </w:r>
      <w:r>
        <w:t xml:space="preserve">Frith, Blakemore, &amp; Wolpert (</w:t>
      </w:r>
      <w:hyperlink w:anchor="ref-frith_explaining_2000">
        <w:r>
          <w:rPr>
            <w:rStyle w:val="Hyperlink"/>
          </w:rPr>
          <w:t xml:space="preserve">2000</w:t>
        </w:r>
      </w:hyperlink>
      <w:r>
        <w:t xml:space="preserve">)</w:t>
      </w:r>
      <w:r>
        <w:t xml:space="preserve">,</w:t>
      </w:r>
      <w:r>
        <w:t xml:space="preserve"> </w:t>
      </w:r>
      <w:r>
        <w:t xml:space="preserve">Feinberg (</w:t>
      </w:r>
      <w:hyperlink w:anchor="ref-feinberg_efference_1978">
        <w:r>
          <w:rPr>
            <w:rStyle w:val="Hyperlink"/>
          </w:rPr>
          <w:t xml:space="preserve">1978</w:t>
        </w:r>
      </w:hyperlink>
      <w:r>
        <w:t xml:space="preserve">)</w:t>
      </w:r>
      <w:r>
        <w:t xml:space="preserve">, and</w:t>
      </w:r>
      <w:r>
        <w:t xml:space="preserve"> </w:t>
      </w:r>
      <w:r>
        <w:t xml:space="preserve">Simon R. Jones &amp; Fernyhough (</w:t>
      </w:r>
      <w:hyperlink w:anchor="ref-jones_neural_2007">
        <w:r>
          <w:rPr>
            <w:rStyle w:val="Hyperlink"/>
          </w:rPr>
          <w:t xml:space="preserve">2007</w:t>
        </w:r>
      </w:hyperlink>
      <w:r>
        <w:t xml:space="preserve">)</w:t>
      </w:r>
      <w:r>
        <w:t xml:space="preserve"> </w:t>
      </w:r>
      <w:r>
        <w:t xml:space="preserve">have suggested that a defective predictive system could lead to control delusions and the experience of AVHs. Indeed, they suggests that a mismatch between predicted sensory experience and actual sensory experience would not lead to a sensory attenuation and would lead to agency not being felt. The idea that episodes of AVHs are accompanied by (partially inhibited) motor commands is supported by several EMG studies showing an increase of peripheral muscular activity in the speech muscles during these episodes</w:t>
      </w:r>
      <w:r>
        <w:t xml:space="preserve"> </w:t>
      </w:r>
      <w:r>
        <w:t xml:space="preserve">(e.g., Gould,</w:t>
      </w:r>
      <w:r>
        <w:t xml:space="preserve"> </w:t>
      </w:r>
      <w:hyperlink w:anchor="ref-gould_verbal_1948">
        <w:r>
          <w:rPr>
            <w:rStyle w:val="Hyperlink"/>
          </w:rPr>
          <w:t xml:space="preserve">1948</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More generally, the generation of a corollary discharge and its role in inner speech production is supported by many behavioural and neurophysiological findings</w:t>
      </w:r>
      <w:r>
        <w:t xml:space="preserve"> </w:t>
      </w:r>
      <w:r>
        <w:t xml:space="preserve">(e.g., Ford &amp; Mathalon,</w:t>
      </w:r>
      <w:r>
        <w:t xml:space="preserve"> </w:t>
      </w:r>
      <w:hyperlink w:anchor="ref-ford_electrophysiological_2004">
        <w:r>
          <w:rPr>
            <w:rStyle w:val="Hyperlink"/>
          </w:rPr>
          <w:t xml:space="preserve">2004</w:t>
        </w:r>
      </w:hyperlink>
      <w:r>
        <w:t xml:space="preserve">; Tian,</w:t>
      </w:r>
      <w:r>
        <w:t xml:space="preserve"> </w:t>
      </w:r>
      <w:hyperlink w:anchor="ref-tian_mental_2010">
        <w:r>
          <w:rPr>
            <w:rStyle w:val="Hyperlink"/>
          </w:rPr>
          <w:t xml:space="preserve">2010</w:t>
        </w:r>
      </w:hyperlink>
      <w:r>
        <w:t xml:space="preserve">; Tian, Ding, Teng, Bai, &amp; Poeppel,</w:t>
      </w:r>
      <w:r>
        <w:t xml:space="preserve"> </w:t>
      </w:r>
      <w:hyperlink w:anchor="ref-tian_imagined_2018">
        <w:r>
          <w:rPr>
            <w:rStyle w:val="Hyperlink"/>
          </w:rPr>
          <w:t xml:space="preserve">2018</w:t>
        </w:r>
      </w:hyperlink>
      <w:r>
        <w:t xml:space="preserve">; Tian &amp; Poeppel,</w:t>
      </w:r>
      <w:r>
        <w:t xml:space="preserve"> </w:t>
      </w:r>
      <w:hyperlink w:anchor="ref-tian_mental_2012">
        <w:r>
          <w:rPr>
            <w:rStyle w:val="Hyperlink"/>
          </w:rPr>
          <w:t xml:space="preserve">2012</w:t>
        </w:r>
      </w:hyperlink>
      <w:r>
        <w:t xml:space="preserve">; Tian, Zarate, &amp; Poeppel,</w:t>
      </w:r>
      <w:r>
        <w:t xml:space="preserve"> </w:t>
      </w:r>
      <w:hyperlink w:anchor="ref-tian_mental_2016">
        <w:r>
          <w:rPr>
            <w:rStyle w:val="Hyperlink"/>
          </w:rPr>
          <w:t xml:space="preserve">2016</w:t>
        </w:r>
      </w:hyperlink>
      <w:r>
        <w:t xml:space="preserve">; Whitford et al.,</w:t>
      </w:r>
      <w:r>
        <w:t xml:space="preserve"> </w:t>
      </w:r>
      <w:hyperlink w:anchor="ref-whitford_neurophysiological_2017">
        <w:r>
          <w:rPr>
            <w:rStyle w:val="Hyperlink"/>
          </w:rPr>
          <w:t xml:space="preserve">2017</w:t>
        </w:r>
      </w:hyperlink>
      <w:r>
        <w:t xml:space="preserve">)</w:t>
      </w:r>
      <w:r>
        <w:t xml:space="preserve">.</w:t>
      </w:r>
    </w:p>
    <w:p>
      <w:pPr>
        <w:pStyle w:val="BodyText"/>
      </w:pPr>
      <w:r>
        <w:t xml:space="preserve">By building upon previous motor control models of speech production</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and on a previous models of motor control applied to inner speech in the context of schizophrenia</w:t>
      </w:r>
      <w:r>
        <w:t xml:space="preserve"> </w:t>
      </w:r>
      <w:r>
        <w:t xml:space="preserve">(e.g., Frith et al.,</w:t>
      </w:r>
      <w:r>
        <w:t xml:space="preserve"> </w:t>
      </w:r>
      <w:hyperlink w:anchor="ref-frith_explaining_2000">
        <w:r>
          <w:rPr>
            <w:rStyle w:val="Hyperlink"/>
          </w:rPr>
          <w:t xml:space="preserve">2000</w:t>
        </w:r>
      </w:hyperlink>
      <w:r>
        <w:t xml:space="preserve">; 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recently introduced a novel model of (deliberate) inner speech. In this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describe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(inhibited) speech motor acts, emulated by internal forward models, that use the efference copies issued from an inverse model (cf. Figure</w:t>
      </w:r>
      <w:r>
        <w:t xml:space="preserve"> </w:t>
      </w:r>
      <w:r>
        <w:t xml:space="preserve">8</w:t>
      </w:r>
      <w:r>
        <w:t xml:space="preserve">).</w:t>
      </w:r>
    </w:p>
    <w:p>
      <w:pPr>
        <w:pStyle w:val="CaptionedFigure"/>
      </w:pPr>
      <w:r>
        <w:drawing>
          <wp:inline>
            <wp:extent cx="5334000" cy="7707085"/>
            <wp:effectExtent b="0" l="0" r="0" t="0"/>
            <wp:docPr descr="Figure 8: Predictive control account of inner speech production. Figure from Lvenbruck et al. (2018)." title="" id="1" name="Picture"/>
            <a:graphic>
              <a:graphicData uri="http://schemas.openxmlformats.org/drawingml/2006/picture">
                <pic:pic>
                  <pic:nvPicPr>
                    <pic:cNvPr descr="assets/loevenbruck1.pdf" id="0" name="Picture"/>
                    <pic:cNvPicPr>
                      <a:picLocks noChangeArrowheads="1" noChangeAspect="1"/>
                    </pic:cNvPicPr>
                  </pic:nvPicPr>
                  <pic:blipFill>
                    <a:blip r:embed="rId57"/>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8: Predictive control account of inner speech production. Figure from L</w:t>
      </w:r>
      <w:r>
        <w:t xml:space="preserve">venbruck et al. (2018).</w:t>
      </w:r>
    </w:p>
    <w:p>
      <w:pPr>
        <w:pStyle w:val="BodyText"/>
      </w:pPr>
      <w:r>
        <w:t xml:space="preserve">In the previous section, we discussed the relation between the degree of automaticity, the difficulty, and the involvement of the speech motor system during inner speech production.</w:t>
      </w:r>
      <w:r>
        <w:t xml:space="preserve"> </w:t>
      </w:r>
      <w:r>
        <w:t xml:space="preserve">Cohen (</w:t>
      </w:r>
      <w:hyperlink w:anchor="ref-cohen_motor_1986">
        <w:r>
          <w:rPr>
            <w:rStyle w:val="Hyperlink"/>
          </w:rPr>
          <w:t xml:space="preserve">1986</w:t>
        </w:r>
      </w:hyperlink>
      <w:r>
        <w:t xml:space="preserve">)</w:t>
      </w:r>
      <w:r>
        <w:t xml:space="preserve"> </w:t>
      </w:r>
      <w:r>
        <w:t xml:space="preserve">suggested that in difficult situations (e.g., noisy environment, difficult, novel, or degraded verbal material), inner speech percepts may be accentuated to</w:t>
      </w:r>
      <w:r>
        <w:t xml:space="preserve"> </w:t>
      </w:r>
      <w:r>
        <w:t xml:space="preserve">“</w:t>
      </w:r>
      <w:r>
        <w:t xml:space="preserve">attract</w:t>
      </w:r>
      <w:r>
        <w:t xml:space="preserve">”</w:t>
      </w:r>
      <w:r>
        <w:t xml:space="preserve"> </w:t>
      </w:r>
      <w:r>
        <w:t xml:space="preserve">more attention as compared to other (non-relevant) stimuli. We can reinterpret these findings in the motor control framework by saying that the involvement of the speech motor system during inner speech (that can be examined via peripheral muscular activation, neuroimagery, or neurostimulation) is a function of the degree of inhibition (the inhibitory signals represented by the vertical dotted lines in Figure</w:t>
      </w:r>
      <w:r>
        <w:t xml:space="preserve"> </w:t>
      </w:r>
      <w:r>
        <w:t xml:space="preserve">8</w:t>
      </w:r>
      <w:r>
        <w:t xml:space="preserve">), with a greater involvement of the speech motor system when inhibition is weaker, and reciprocally, a weaker involvement of the speech motor system when inhibition is stronger. The</w:t>
      </w:r>
      <w:r>
        <w:t xml:space="preserve"> </w:t>
      </w:r>
      <w:r>
        <w:t xml:space="preserve">“</w:t>
      </w:r>
      <w:r>
        <w:t xml:space="preserve">quantitiy and quality</w:t>
      </w:r>
      <w:r>
        <w:t xml:space="preserve">”</w:t>
      </w:r>
      <w:r>
        <w:t xml:space="preserve"> </w:t>
      </w:r>
      <w:r>
        <w:t xml:space="preserve">of inhibition (i.e., what proportion of motor commands are inhibited, when, and where) may in turn be a function of contextual and individual characteristics. We might speculate that the reason why inhibition is weaker in demanding situation (e.g., when reading a difficult text or rehearsing novel material) is that understanding more difficult material requires</w:t>
      </w:r>
      <w:r>
        <w:t xml:space="preserve"> </w:t>
      </w:r>
      <w:r>
        <w:t xml:space="preserve">“</w:t>
      </w:r>
      <w:r>
        <w:t xml:space="preserve">clearer</w:t>
      </w:r>
      <w:r>
        <w:t xml:space="preserve">”</w:t>
      </w:r>
      <w:r>
        <w:t xml:space="preserve"> </w:t>
      </w:r>
      <w:r>
        <w:t xml:space="preserve">(more vivid) inner speech percepts than understanding known or easy material (the same goes for noisy or degraded material). The exact nature of these inhibitory signals and how the</w:t>
      </w:r>
      <w:r>
        <w:t xml:space="preserve"> </w:t>
      </w:r>
      <w:r>
        <w:t xml:space="preserve">“</w:t>
      </w:r>
      <w:r>
        <w:t xml:space="preserve">amount is inhibition</w:t>
      </w:r>
      <w:r>
        <w:t xml:space="preserve">”</w:t>
      </w:r>
      <w:r>
        <w:t xml:space="preserve"> </w:t>
      </w:r>
      <w:r>
        <w:t xml:space="preserve">still need to be examined, however (but see our discussion in section</w:t>
      </w:r>
      <w:r>
        <w:t xml:space="preserve"> </w:t>
      </w:r>
      <w:r>
        <w:t xml:space="preserve">1.2.3</w:t>
      </w:r>
      <w:r>
        <w:t xml:space="preserve">).</w:t>
      </w:r>
    </w:p>
    <w:p>
      <w:pPr>
        <w:pStyle w:val="CaptionedFigure"/>
      </w:pPr>
      <w:r>
        <w:drawing>
          <wp:inline>
            <wp:extent cx="5334000" cy="7707085"/>
            <wp:effectExtent b="0" l="0" r="0" t="0"/>
            <wp:docPr descr="Figure 9: A cerebral landscape of deliberate inner speech production. Figure from Lvenbruck et al. (2018)." title="" id="1" name="Picture"/>
            <a:graphic>
              <a:graphicData uri="http://schemas.openxmlformats.org/drawingml/2006/picture">
                <pic:pic>
                  <pic:nvPicPr>
                    <pic:cNvPr descr="assets/loevenbruck2.pdf" id="0" name="Picture"/>
                    <pic:cNvPicPr>
                      <a:picLocks noChangeArrowheads="1" noChangeAspect="1"/>
                    </pic:cNvPicPr>
                  </pic:nvPicPr>
                  <pic:blipFill>
                    <a:blip r:embed="rId58"/>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9: A cerebral landscape of deliberate inner speech production. Figure from L</w:t>
      </w:r>
      <w:r>
        <w:t xml:space="preserve">venbruck et al. (2018).</w:t>
      </w:r>
    </w:p>
    <w:p>
      <w:pPr>
        <w:pStyle w:val="BodyText"/>
      </w:pPr>
      <w:r>
        <w:t xml:space="preserve">In addition to explicitly modelling inner speech production in a formal motor control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proposed a cerebral landscape underlying the production of</w:t>
      </w:r>
      <w:r>
        <w:t xml:space="preserve"> </w:t>
      </w:r>
      <w:r>
        <w:rPr>
          <w:i/>
        </w:rPr>
        <w:t xml:space="preserve">deliberate</w:t>
      </w:r>
      <w:r>
        <w:t xml:space="preserve"> </w:t>
      </w:r>
      <w:r>
        <w:t xml:space="preserve">inner speech (cf. Figure</w:t>
      </w:r>
      <w:r>
        <w:t xml:space="preserve"> </w:t>
      </w:r>
      <w:r>
        <w:t xml:space="preserve">9</w:t>
      </w:r>
      <w:r>
        <w:t xml:space="preserve">). This model aims to integrate findings and models from the fields of psycholinguistics and neurolinguistics, as well as neuroanatomical theories of speech production</w:t>
      </w:r>
      <w:r>
        <w:t xml:space="preserve"> </w:t>
      </w:r>
      <w:r>
        <w:t xml:space="preserve">(e.g., Hickok,</w:t>
      </w:r>
      <w:r>
        <w:t xml:space="preserve"> </w:t>
      </w:r>
      <w:hyperlink w:anchor="ref-hickok_computational_2012">
        <w:r>
          <w:rPr>
            <w:rStyle w:val="Hyperlink"/>
          </w:rPr>
          <w:t xml:space="preserve">2012</w:t>
        </w:r>
      </w:hyperlink>
      <w:r>
        <w:t xml:space="preserve">; Tian &amp; Poeppel,</w:t>
      </w:r>
      <w:r>
        <w:t xml:space="preserve"> </w:t>
      </w:r>
      <w:hyperlink w:anchor="ref-tian_effect_2013">
        <w:r>
          <w:rPr>
            <w:rStyle w:val="Hyperlink"/>
          </w:rPr>
          <w:t xml:space="preserve">2013</w:t>
        </w:r>
      </w:hyperlink>
      <w:r>
        <w:t xml:space="preserve">)</w:t>
      </w:r>
      <w:r>
        <w:t xml:space="preserve">. This model proposes that lemma retrieval is performed by the left middle temporal gyrus (MTG). Then, the lemma is converted to a lexeme in a multisensory format via two routes, the first one providing the auditory representation (a) and the second one providing the somatosensory representation (b). The auditory specification of the desired auditory state then activates the left posterior superior temporal gyrus (pSTG) and the superior temporal sulcus (STS), represented by arrow 1a. In parallel, the somatosensory route activates the anterior supramarginal gyrus (aSMG) and the primary somatosensory cortex (S1), represented by arrow 1b. An inverse model transformation is then performed, again involving two routes. The auditory specification is sent to the temporo-parietal junction (TPJ), represented by arrow 2a. The somatosensory specification is sent to the cerebellum, represented by arrow 2b. Then, motor programmes are specified. The transformed auditory goals are sent from the TPJ to the left IFG and to the left ventral premotor cortex (arrow 3a). The transformed somatosensory goals are sent from the cerebellum to the lower primary motor cortex (M1), represented by arrow 3b. Motor programmes issueds by the left IFG are then sent to M1 (represented by arrow 4), where the two motor programmes computed in the auditory and somatosensory routes are integrated. Importantly, articulation is inhibited via inhibitory signals emitted by the rostral prefrontal cortex (BA 10) and the anterior cingulate gyrus (BA 32) and sent to M1 only, or to both the left IFG and M1. A residual somatosensory feedback may be felt (aSMG and S1), resulting from attenuated motor commands being sent to the motor system. The efference copy mediated by the left IFG is sent to the TPJ (arrow 4a) and is inversed into a predicted auditory signal, activating the pSTG and the STS (arrow 5a). The other copy, in M1, is sent to the cerebellum (arrow 4b) and is inversed into a predicted somatosensory signal, activating th aSMG and S1 (arrow 5b). The comparison between predicted and original desired states (C2) takes place at two sites, in auditory and somatosensory cortices</w:t>
      </w:r>
      <w:r>
        <w:t xml:space="preserve"> </w:t>
      </w:r>
      <w:r>
        <w:t xml:space="preserve">(for more details, see Lœvenbruck et al.,</w:t>
      </w:r>
      <w:r>
        <w:t xml:space="preserve"> </w:t>
      </w:r>
      <w:hyperlink w:anchor="ref-loevenbruck_cognitive_2018">
        <w:r>
          <w:rPr>
            <w:rStyle w:val="Hyperlink"/>
          </w:rPr>
          <w:t xml:space="preserve">2018</w:t>
        </w:r>
      </w:hyperlink>
      <w:r>
        <w:t xml:space="preserve">)</w:t>
      </w:r>
      <w:r>
        <w:t xml:space="preserve">. It should be noted that this model has been further developed and is presented in working papers or theses</w:t>
      </w:r>
      <w:r>
        <w:t xml:space="preserve"> </w:t>
      </w:r>
      <w:r>
        <w:t xml:space="preserve">(e.g., Grandchamp et al.,</w:t>
      </w:r>
      <w:r>
        <w:t xml:space="preserve"> </w:t>
      </w:r>
      <w:hyperlink w:anchor="ref-grandchamp_neurocognitive_2019">
        <w:r>
          <w:rPr>
            <w:rStyle w:val="Hyperlink"/>
          </w:rPr>
          <w:t xml:space="preserve">2019</w:t>
        </w:r>
      </w:hyperlink>
      <w:r>
        <w:t xml:space="preserve">; Lœvenbruck,</w:t>
      </w:r>
      <w:r>
        <w:t xml:space="preserve"> </w:t>
      </w:r>
      <w:hyperlink w:anchor="ref-loevenbruck_loquor_2019">
        <w:r>
          <w:rPr>
            <w:rStyle w:val="Hyperlink"/>
          </w:rPr>
          <w:t xml:space="preserve">2019</w:t>
        </w:r>
      </w:hyperlink>
      <w:r>
        <w:t xml:space="preserve">)</w:t>
      </w:r>
      <w:r>
        <w:t xml:space="preserve">. However, because this work has not been published yet and because of length constraints, we will not discuss the latest version of this model here.</w:t>
      </w:r>
    </w:p>
    <w:p>
      <w:pPr>
        <w:pStyle w:val="BodyText"/>
      </w:pPr>
      <w:r>
        <w:t xml:space="preserve">An interesting question related to the application of motor control models to inner speech and imagined actions (but also to executed actions more broadly) is the issue of whether we need both an inverse and a forward model.</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make a distinction between two types of architectures, differing by the place forward models play in these architectures: the auxiliary forward model (AFM) account, according to which forward models are</w:t>
      </w:r>
      <w:r>
        <w:t xml:space="preserve"> </w:t>
      </w:r>
      <w:r>
        <w:t xml:space="preserve">“</w:t>
      </w:r>
      <w:r>
        <w:t xml:space="preserve">special-purpose prediction mechanisms implemented by additional circuitry distinct from core mechanisms of perception and action</w:t>
      </w:r>
      <w:r>
        <w:t xml:space="preserve">”</w:t>
      </w:r>
      <w:r>
        <w:t xml:space="preserve"> </w:t>
      </w:r>
      <w:r>
        <w:t xml:space="preserve">and the integrated forward model (IFM) account, according to which</w:t>
      </w:r>
      <w:r>
        <w:t xml:space="preserve"> </w:t>
      </w:r>
      <w:r>
        <w:t xml:space="preserve">“</w:t>
      </w:r>
      <w:r>
        <w:t xml:space="preserve">forward models lie at the heart of all forms of perception and action</w:t>
      </w:r>
      <w:r>
        <w:t xml:space="preserve">”</w:t>
      </w:r>
      <w:r>
        <w:t xml:space="preserve">. On a similar note,</w:t>
      </w:r>
      <w:r>
        <w:t xml:space="preserve"> </w:t>
      </w:r>
      <w:r>
        <w:t xml:space="preserve">Friston (</w:t>
      </w:r>
      <w:hyperlink w:anchor="ref-friston_what_2011">
        <w:r>
          <w:rPr>
            <w:rStyle w:val="Hyperlink"/>
          </w:rPr>
          <w:t xml:space="preserve">2011</w:t>
        </w:r>
      </w:hyperlink>
      <w:r>
        <w:t xml:space="preserve">)</w:t>
      </w:r>
      <w:r>
        <w:t xml:space="preserve"> </w:t>
      </w:r>
      <w:r>
        <w:t xml:space="preserve">argues for an IFM architecture (instead of conventional motor control schemes) and shows how motor control can be formalised in a Bayesian predictive framework, where optimal control can be seen as an (active) inference. Recently,</w:t>
      </w:r>
      <w:r>
        <w:t xml:space="preserve"> </w:t>
      </w:r>
      <w:r>
        <w:t xml:space="preserve">Wilkinson &amp; Fernyhough (</w:t>
      </w:r>
      <w:hyperlink w:anchor="ref-wilkinson_auditory_2017">
        <w:r>
          <w:rPr>
            <w:rStyle w:val="Hyperlink"/>
          </w:rPr>
          <w:t xml:space="preserve">2017</w:t>
        </w:r>
      </w:hyperlink>
      <w:r>
        <w:t xml:space="preserve">)</w:t>
      </w:r>
      <w:r>
        <w:t xml:space="preserve"> </w:t>
      </w:r>
      <w:r>
        <w:t xml:space="preserve">similarly suggested to model inner speech production in a</w:t>
      </w:r>
      <w:r>
        <w:t xml:space="preserve"> </w:t>
      </w:r>
      <w:r>
        <w:rPr>
          <w:i/>
        </w:rPr>
        <w:t xml:space="preserve">predictive processing framework</w:t>
      </w:r>
      <w:r>
        <w:t xml:space="preserve"> </w:t>
      </w:r>
      <w:r>
        <w:t xml:space="preserve">(PPF, for an introduction, see for instance Clark,</w:t>
      </w:r>
      <w:r>
        <w:t xml:space="preserve"> </w:t>
      </w:r>
      <w:hyperlink w:anchor="ref-clark_whatever_2013">
        <w:r>
          <w:rPr>
            <w:rStyle w:val="Hyperlink"/>
          </w:rPr>
          <w:t xml:space="preserve">2013</w:t>
        </w:r>
      </w:hyperlink>
      <w:r>
        <w:t xml:space="preserve">)</w:t>
      </w:r>
      <w:r>
        <w:t xml:space="preserve">. In this framework, the main task of the brain is thought to be inferring, from incoming signals, what the causes of these signals are. Accordingly, the only information that is passed on up the cortical hierarchy is prediction error, and the hypotheses (about the causes of the percepts) that minimise</w:t>
      </w:r>
      <w:r>
        <w:t xml:space="preserve"> </w:t>
      </w:r>
      <w:r>
        <w:rPr>
          <w:i/>
        </w:rPr>
        <w:t xml:space="preserve">prediction error</w:t>
      </w:r>
      <w:r>
        <w:t xml:space="preserve"> </w:t>
      </w:r>
      <w:r>
        <w:t xml:space="preserve">are selected (or</w:t>
      </w:r>
      <w:r>
        <w:t xml:space="preserve"> </w:t>
      </w:r>
      <w:r>
        <w:t xml:space="preserve">“</w:t>
      </w:r>
      <w:r>
        <w:t xml:space="preserve">inferred</w:t>
      </w:r>
      <w:r>
        <w:t xml:space="preserve">”</w:t>
      </w:r>
      <w:r>
        <w:t xml:space="preserve">). An interesting consequence of this model applied to motor control is that is does not postulate the existence of motor commands but rather the presence of predictions only, that are fulfilled (or not) by bodily movements (with the aim of minimising prediction error). According to the PPF account of inner speech sketched by</w:t>
      </w:r>
      <w:r>
        <w:t xml:space="preserve"> </w:t>
      </w:r>
      <w:r>
        <w:t xml:space="preserve">Wilkinson &amp; Fernyhough (</w:t>
      </w:r>
      <w:hyperlink w:anchor="ref-wilkinson_auditory_2017">
        <w:r>
          <w:rPr>
            <w:rStyle w:val="Hyperlink"/>
          </w:rPr>
          <w:t xml:space="preserve">2017</w:t>
        </w:r>
      </w:hyperlink>
      <w:r>
        <w:t xml:space="preserve">)</w:t>
      </w:r>
      <w:r>
        <w:t xml:space="preserve">, sensory aspects of inner speech (e.g., motor or auditory percepts) may be conceived as predictions in themselves (prediction that have been</w:t>
      </w:r>
      <w:r>
        <w:t xml:space="preserve"> </w:t>
      </w:r>
      <w:r>
        <w:t xml:space="preserve">“</w:t>
      </w:r>
      <w:r>
        <w:t xml:space="preserve">selected</w:t>
      </w:r>
      <w:r>
        <w:t xml:space="preserve">”</w:t>
      </w:r>
      <w:r>
        <w:t xml:space="preserve"> </w:t>
      </w:r>
      <w:r>
        <w:t xml:space="preserve">to reduce prediction error), instead of resulting from a stimulus to be monitored.</w:t>
      </w:r>
    </w:p>
    <w:p>
      <w:pPr>
        <w:pStyle w:val="BodyText"/>
      </w:pPr>
      <w:r>
        <w:t xml:space="preserve">To understand the appeal of predictive and motor control modelling applied to inner speech and imagined actions, let’s consider the analogy between speaking and playing an instrument (e.g., playing the piano). Essentially, learning how to play the piano can be said to consist in learning and coordinating complex and fine-grained motor sequences that produce in turn sensory (e.g., kinesthaetic, auditory, visual) feedback to the producer of the action (the agent). Therefore, it seems that (from a certain level of analysis), the act of speech can be paralleled with the act of playing an instrument in that it consists in the coordination of complex movements that result in some modifications of the environment, that in turn generate sensory feedbacks (e.g., kinesthaetic, auditory) for the agent. Thus, pursuing the analogy, we could argue that the relation between playing an instrument and imagining playing an instrument is similar to the relation between producing speech and imagining speaking (i.e., producing inner speech). This analogy suggests that we might be able to study the development of (pairs of) internal models responsible for the sensory experience accompanying imagined actions in the adult mind (e.g., when an individual is learning either a novel music instrument or a new language with speech sounds that were not present in his native language). By examining the development of novel imagined actions in the adult mind, we might gain new insights about the internalisation of speech during childhood.</w:t>
      </w:r>
      <w:r>
        <w:rPr>
          <w:rStyle w:val="FootnoteReference"/>
        </w:rPr>
        <w:footnoteReference w:id="59"/>
      </w:r>
    </w:p>
    <w:p>
      <w:pPr>
        <w:pStyle w:val="BodyText"/>
      </w:pPr>
      <w:r>
        <w:t xml:space="preserve">This view on the relation between inner speech and overt speech is somehow consistent with Vygotsky’s view of inner speech as internalised egocentric speech but it proposes a formal mechanism to explain how overt speech develops into inner speech. More precisely, we might speculate that what is internalised during childhood is an internal model (or a hierarchy of paired internal models). This internalisation is a slow and gradual process and might be similar to the internalisation of other types of motor actions. Considering inner speech as</w:t>
      </w:r>
      <w:r>
        <w:t xml:space="preserve"> </w:t>
      </w:r>
      <w:r>
        <w:rPr>
          <w:i/>
        </w:rPr>
        <w:t xml:space="preserve">a</w:t>
      </w:r>
      <w:r>
        <w:t xml:space="preserve"> </w:t>
      </w:r>
      <w:r>
        <w:t xml:space="preserve">form of motor action brings some interesting insights. Indeed, if speech production can be broadly described as the coordinated sequence of (groups of) muscular movements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commands (or patterns of muscular commands) and the associated sensory consequences. Learning these associations result in the construction of internal models, permitting to predict ongoing actions, but also to simulate these actions in the absence of any overt movement. Therefore, the process of inner speech might be considered under the broad category of imagined actions (motor imagery).</w:t>
      </w:r>
    </w:p>
    <w:p>
      <w:pPr>
        <w:pStyle w:val="Heading3"/>
      </w:pPr>
      <w:bookmarkStart w:id="60" w:name="motor-imagery"/>
      <w:r>
        <w:t xml:space="preserve">Explaining the muscular activity observed during inner speech</w:t>
      </w:r>
      <w:bookmarkEnd w:id="60"/>
    </w:p>
    <w:p>
      <w:pPr>
        <w:pStyle w:val="FirstParagraph"/>
      </w:pPr>
      <w:r>
        <w:t xml:space="preserve">Motor imagery can be defined as the mental process by which one rehearses a given action, without engaging in the physical movements involved in this particular action. One of the most influential theoretical explanation for this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61"/>
      </w:r>
      <w:r>
        <w:t xml:space="preserve">. As highlighted by</w:t>
      </w:r>
      <w:r>
        <w:t xml:space="preserve"> </w:t>
      </w:r>
      <w:r>
        <w:t xml:space="preserve">O’Shea &amp; Moran (</w:t>
      </w:r>
      <w:hyperlink w:anchor="ref-oshea_does_2017">
        <w:r>
          <w:rPr>
            <w:rStyle w:val="Hyperlink"/>
          </w:rPr>
          <w:t xml:space="preserve">2017</w:t>
        </w:r>
      </w:hyperlink>
      <w:r>
        <w:t xml:space="preserve">)</w:t>
      </w:r>
      <w:r>
        <w:t xml:space="preserve">, the MST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 The MST is supported by a wealth a findings, going from mental chronometry studies showing that the time taken to perform an action is often found to be similar to the time needed to imagine the corresponding action</w:t>
      </w:r>
      <w:r>
        <w:t xml:space="preserve"> </w:t>
      </w:r>
      <w:r>
        <w:t xml:space="preserve">(but see Glover &amp; Baran,</w:t>
      </w:r>
      <w:r>
        <w:t xml:space="preserve"> </w:t>
      </w:r>
      <w:hyperlink w:anchor="ref-glover_motor-cognitive_2017">
        <w:r>
          <w:rPr>
            <w:rStyle w:val="Hyperlink"/>
          </w:rPr>
          <w:t xml:space="preserve">2017</w:t>
        </w:r>
      </w:hyperlink>
      <w:r>
        <w:t xml:space="preserve">, for a review of chronometric findings and for an alternative conceptualisation of motor imagery)</w:t>
      </w:r>
      <w:r>
        <w:rPr>
          <w:rStyle w:val="FootnoteReference"/>
        </w:rPr>
        <w:footnoteReference w:id="62"/>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increased corticospinal excitability, as well as peripheral muscular activity during motor imagery</w:t>
      </w:r>
      <w:r>
        <w:t xml:space="preserve"> </w:t>
      </w:r>
      <w:r>
        <w:t xml:space="preserve">(for an overview, see Collet &amp; Guillot,</w:t>
      </w:r>
      <w:r>
        <w:t xml:space="preserve"> </w:t>
      </w:r>
      <w:hyperlink w:anchor="ref-collet_autonomic_2010">
        <w:r>
          <w:rPr>
            <w:rStyle w:val="Hyperlink"/>
          </w:rPr>
          <w:t xml:space="preserve">2010</w:t>
        </w:r>
      </w:hyperlink>
      <w:r>
        <w:t xml:space="preserve">; Jeannerod,</w:t>
      </w:r>
      <w:r>
        <w:t xml:space="preserve"> </w:t>
      </w:r>
      <w:hyperlink w:anchor="ref-jeannerod_motor_2006">
        <w:r>
          <w:rPr>
            <w:rStyle w:val="Hyperlink"/>
          </w:rPr>
          <w:t xml:space="preserve">2006</w:t>
        </w:r>
      </w:hyperlink>
      <w:r>
        <w:t xml:space="preserve">; Stinear,</w:t>
      </w:r>
      <w:r>
        <w:t xml:space="preserve"> </w:t>
      </w:r>
      <w:hyperlink w:anchor="ref-stinear_corticospinal_2010">
        <w:r>
          <w:rPr>
            <w:rStyle w:val="Hyperlink"/>
          </w:rPr>
          <w:t xml:space="preserve">2010</w:t>
        </w:r>
      </w:hyperlink>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Consistent with this assumption,</w:t>
      </w:r>
      <w:r>
        <w:t xml:space="preserve"> </w:t>
      </w:r>
      <w:r>
        <w:t xml:space="preserve">Schwoebel, Boronat, &amp; Branch Coslett (</w:t>
      </w:r>
      <w:hyperlink w:anchor="ref-schwoebel_man_2002">
        <w:r>
          <w:rPr>
            <w:rStyle w:val="Hyperlink"/>
          </w:rPr>
          <w:t xml:space="preserve">2002</w:t>
        </w:r>
      </w:hyperlink>
      <w:r>
        <w:t xml:space="preserve">)</w:t>
      </w:r>
      <w:r>
        <w:t xml:space="preserve"> </w:t>
      </w:r>
      <w:r>
        <w:t xml:space="preserve">showed that a brain-damaged patient failed to inhibit the motor consequences of motor imagery, and thus fully</w:t>
      </w:r>
      <w:r>
        <w:t xml:space="preserve"> </w:t>
      </w:r>
      <w:r>
        <w:t xml:space="preserve">“</w:t>
      </w:r>
      <w:r>
        <w:t xml:space="preserve">executed the imagined action</w:t>
      </w:r>
      <w:r>
        <w:t xml:space="preserve">”</w:t>
      </w:r>
      <w:r>
        <w:t xml:space="preserve">, hence highlighting uninhibited movements during mental rehearsal.</w:t>
      </w:r>
      <w:r>
        <w:rPr>
          <w:rStyle w:val="FootnoteReference"/>
        </w:rPr>
        <w:footnoteReference w:id="63"/>
      </w:r>
      <w:r>
        <w:t xml:space="preserve"> </w:t>
      </w:r>
      <w:r>
        <w:t xml:space="preserve">This idea has also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t xml:space="preserve">.</w:t>
      </w:r>
    </w:p>
    <w:p>
      <w:pPr>
        <w:pStyle w:val="BodyText"/>
      </w:pPr>
      <w:r>
        <w:t xml:space="preserve">However, although there are many observations showing a peripheral muscular activity during motor imagery</w:t>
      </w:r>
      <w:r>
        <w:t xml:space="preserve"> </w:t>
      </w:r>
      <w:r>
        <w:t xml:space="preserve">(for a review, see Guillot, Lebon, &amp; Collet,</w:t>
      </w:r>
      <w:r>
        <w:t xml:space="preserve"> </w:t>
      </w:r>
      <w:hyperlink w:anchor="ref-guillot_electromyographic_2010">
        <w:r>
          <w:rPr>
            <w:rStyle w:val="Hyperlink"/>
          </w:rPr>
          <w:t xml:space="preserve">2010</w:t>
        </w:r>
      </w:hyperlink>
      <w:r>
        <w:t xml:space="preserve">)</w:t>
      </w:r>
      <w:r>
        <w:t xml:space="preserve">, there are also many studies failing to do so, or reporting surprisingly high levels of inter-subject variability, with some participants showing no muscular activity at all. Two main explanations have been advanced to resolve these discrepancies. First, the electromyographic activity recorded during motor imagery could be moderated by the perspective taken in motor imagery.</w:t>
      </w:r>
      <w:r>
        <w:rPr>
          <w:rStyle w:val="FootnoteReference"/>
        </w:rPr>
        <w:footnoteReference w:id="64"/>
      </w:r>
      <w:r>
        <w:t xml:space="preserve"> </w:t>
      </w:r>
      <w:r>
        <w:t xml:space="preserve">Indeed,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contradictory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order to investigate the inhibitory mechanisms involved during motor imagery,</w:t>
      </w:r>
      <w:r>
        <w:t xml:space="preserve"> </w:t>
      </w:r>
      <w:r>
        <w:t xml:space="preserve">Rieger, Dahm, &amp; Koch (</w:t>
      </w:r>
      <w:hyperlink w:anchor="ref-rieger_inhibition_2017">
        <w:r>
          <w:rPr>
            <w:rStyle w:val="Hyperlink"/>
          </w:rPr>
          <w:t xml:space="preserve">2017</w:t>
        </w:r>
      </w:hyperlink>
      <w:r>
        <w:t xml:space="preserve">)</w:t>
      </w:r>
      <w:r>
        <w:t xml:space="preserve"> </w:t>
      </w:r>
      <w:r>
        <w:t xml:space="preserve">extended the logic of task switching paradigms and developed a novel</w:t>
      </w:r>
      <w:r>
        <w:t xml:space="preserve"> </w:t>
      </w:r>
      <w:r>
        <w:rPr>
          <w:i/>
        </w:rPr>
        <w:t xml:space="preserve">action mode</w:t>
      </w:r>
      <w:r>
        <w:t xml:space="preserve"> </w:t>
      </w:r>
      <w:r>
        <w:t xml:space="preserve">(imagery vs. execution) switching paradigm. In these procedures, performance in the current trial is analysed depending on the condition of the previous trial, assuming that execution or inhibition in the previous trial persists to a certain degree. Put simply, the main idea is that inhibition during motor imagery should leave after-effects by increasing activation thresholds, then affecting the performance of subsequently executed (or imagined) movements. In analysing sequential effects,</w:t>
      </w:r>
      <w:r>
        <w:t xml:space="preserve"> </w:t>
      </w:r>
      <w:r>
        <w:t xml:space="preserve">Rieger et al. (</w:t>
      </w:r>
      <w:hyperlink w:anchor="ref-rieger_inhibition_2017">
        <w:r>
          <w:rPr>
            <w:rStyle w:val="Hyperlink"/>
          </w:rPr>
          <w:t xml:space="preserve">2017</w:t>
        </w:r>
      </w:hyperlink>
      <w:r>
        <w:t xml:space="preserve">)</w:t>
      </w:r>
      <w:r>
        <w:t xml:space="preserve"> </w:t>
      </w:r>
      <w:r>
        <w:t xml:space="preserve">observed shorter movement times when motor execution (ME) preceded motor imagery (MI) than when motor imagery preceded motor execution, corroborating the idea of a global inhibition (i.e., the second option from Box</w:t>
      </w:r>
      <w:r>
        <w:t xml:space="preserve"> </w:t>
      </w:r>
      <w:r>
        <w:t xml:space="preserve">) mechanism taking place during motor imagery. In addition, they observed hand repetition costs (i.e., movement times were longer when the task had to be performed with the same hand than with the other hand in motor imagery trials), suggesting that effector-specific inhibitory mechanisms may also taking place during motor imagery (corroborating the third option discussed in Box</w:t>
      </w:r>
      <w:r>
        <w:t xml:space="preserve"> </w:t>
      </w:r>
      <w:r>
        <w:t xml:space="preserve">). However, as highlighted by</w:t>
      </w:r>
      <w:r>
        <w:t xml:space="preserve"> </w:t>
      </w:r>
      <w:r>
        <w:t xml:space="preserve">O’Shea &amp; Moran (</w:t>
      </w:r>
      <w:hyperlink w:anchor="ref-oshea_go_2018">
        <w:r>
          <w:rPr>
            <w:rStyle w:val="Hyperlink"/>
          </w:rPr>
          <w:t xml:space="preserve">2018</w:t>
        </w:r>
      </w:hyperlink>
      <w:r>
        <w:t xml:space="preserve">)</w:t>
      </w:r>
      <w:r>
        <w:t xml:space="preserve">, global inhibitory mechanisms may also induces longer movements times in MI-ME sequences than in ME-ME sequences, but this effect was not observed in</w:t>
      </w:r>
      <w:r>
        <w:t xml:space="preserve"> </w:t>
      </w:r>
      <w:r>
        <w:t xml:space="preserve">Rieger et al. (</w:t>
      </w:r>
      <w:hyperlink w:anchor="ref-rieger_inhibition_2017">
        <w:r>
          <w:rPr>
            <w:rStyle w:val="Hyperlink"/>
          </w:rPr>
          <w:t xml:space="preserve">2017</w:t>
        </w:r>
      </w:hyperlink>
      <w:r>
        <w:t xml:space="preserve">)</w:t>
      </w:r>
      <w:r>
        <w:t xml:space="preserve">. To push forward this investigation,</w:t>
      </w:r>
      <w:r>
        <w:t xml:space="preserve"> </w:t>
      </w:r>
      <w:r>
        <w:t xml:space="preserve">O’Shea &amp; Moran (</w:t>
      </w:r>
      <w:hyperlink w:anchor="ref-oshea_go_2018">
        <w:r>
          <w:rPr>
            <w:rStyle w:val="Hyperlink"/>
          </w:rPr>
          <w:t xml:space="preserve">2018</w:t>
        </w:r>
      </w:hyperlink>
      <w:r>
        <w:t xml:space="preserve">)</w:t>
      </w:r>
      <w:r>
        <w:t xml:space="preserve"> </w:t>
      </w:r>
      <w:r>
        <w:t xml:space="preserve">used pupillometry to examine the degree of attentional effort involved in the execution or the inhibition of a motor response during both motor imagery and motor execution in a Go/NoGo procedure, embedded in a modified task-switching paradigm. They observed that the amount of attentional effort (assessed via pupillometry) varied according to the type of block (i.e., pure vs. mixed), suggesting that different inhibitory mechanisms (or</w:t>
      </w:r>
      <w:r>
        <w:t xml:space="preserve"> </w:t>
      </w:r>
      <w:r>
        <w:t xml:space="preserve">“</w:t>
      </w:r>
      <w:r>
        <w:t xml:space="preserve">routes</w:t>
      </w:r>
      <w:r>
        <w:t xml:space="preserve">”</w:t>
      </w:r>
      <w:r>
        <w:t xml:space="preserve">) may underlie inhibition during motor imagery. For instance, it may be that inhibition during motor imagery is programmed in a pre-emptive way when the participants know that the next block will be uniquely composed of motor imagery trials or in a more active (and more effort-costly) way in mixed blocks. Therefore, different inhibitory mechanisms (e.g., proactive vs. reactive, global vs. selective) may also vary according to the task characteristics</w:t>
      </w:r>
      <w:r>
        <w:t xml:space="preserve"> </w:t>
      </w:r>
      <w:r>
        <w:t xml:space="preserve">(for a more detailed discussion of these findings, see also O’Shea,</w:t>
      </w:r>
      <w:r>
        <w:t xml:space="preserve"> </w:t>
      </w:r>
      <w:hyperlink w:anchor="ref-oshea_investigation_2017">
        <w:r>
          <w:rPr>
            <w:rStyle w:val="Hyperlink"/>
          </w:rPr>
          <w:t xml:space="preserve">2017</w:t>
        </w:r>
      </w:hyperlink>
      <w:r>
        <w:t xml:space="preserve">)</w:t>
      </w:r>
      <w:r>
        <w:t xml:space="preserve">. Although these studies are among the first to investigate these issues, they show that it is possible to use a combination of cognitive and psychophysiological tasks to assess the inhibitory mechanisms involved during motor imagery.</w:t>
      </w:r>
    </w:p>
    <w:p>
      <w:pPr>
        <w:pStyle w:val="BodyText"/>
      </w:pPr>
      <w:r>
        <w:t xml:space="preserve">To sum up this section, the available neural and psychophysiological evidence suggests that inner speech and imagined actions may result from internal simulation (or emulation) of the corresponding executed action. This appealing idea however presupposes that the motor commands emitted during inner speech (from which result the sensory percepts of inner speech such as the inner voice) are somehow completely or partially inhibited in order to prevent execution. We discussed several explanations with regards to the source of these inhibitory signals (that remains to be tested in the case of inner speech). Interestingly, these questions echo our previous discussion of the centralism versus peripheralism debate (cf. Box</w:t>
      </w:r>
      <w:r>
        <w:t xml:space="preserve"> </w:t>
      </w:r>
      <w:r>
        <w:t xml:space="preserve">). Recent theoretical frameworks of inner speech and motor imagery (e.g., motor control models, simulation and emulation theories) are</w:t>
      </w:r>
      <w:r>
        <w:t xml:space="preserve"> </w:t>
      </w:r>
      <w:r>
        <w:rPr>
          <w:i/>
        </w:rPr>
        <w:t xml:space="preserve">centralist</w:t>
      </w:r>
      <w:r>
        <w:t xml:space="preserve"> </w:t>
      </w:r>
      <w:r>
        <w:t xml:space="preserve">theories of motor cognition. Indeed, in these frameworks, the peripheral muscular activity observed during imagined action is conceived as a consequence of (a partial inhibition) these actions, rather than a</w:t>
      </w:r>
      <w:r>
        <w:t xml:space="preserve"> </w:t>
      </w:r>
      <w:r>
        <w:rPr>
          <w:i/>
        </w:rPr>
        <w:t xml:space="preserve">necessary</w:t>
      </w:r>
      <w:r>
        <w:t xml:space="preserve"> </w:t>
      </w:r>
      <w:r>
        <w:t xml:space="preserve">condition for imagining actions (including speech). This idea was well summarised by</w:t>
      </w:r>
      <w:r>
        <w:t xml:space="preserve"> </w:t>
      </w:r>
      <w:r>
        <w:t xml:space="preserve">Jeannerod (</w:t>
      </w:r>
      <w:hyperlink w:anchor="ref-jeannerod_motor_2006">
        <w:r>
          <w:rPr>
            <w:rStyle w:val="Hyperlink"/>
          </w:rPr>
          <w:t xml:space="preserve">2006</w:t>
        </w:r>
      </w:hyperlink>
      <w:r>
        <w:t xml:space="preserve">)</w:t>
      </w:r>
      <w:r>
        <w:t xml:space="preserve">, discussing the motor inhibition problem and the case of subvocal (inner) speech:</w:t>
      </w:r>
    </w:p>
    <w:p>
      <w:pPr>
        <w:pStyle w:val="BlockText"/>
      </w:pPr>
      <w:r>
        <w:t xml:space="preserve">“</w:t>
      </w:r>
      <w:r>
        <w:t xml:space="preserve">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r>
        <w:t xml:space="preserve">”</w:t>
      </w:r>
      <w:r>
        <w:t xml:space="preserve"> </w:t>
      </w:r>
      <w:r>
        <w:t xml:space="preserve">(p.153)</w:t>
      </w:r>
    </w:p>
    <w:p>
      <w:pPr>
        <w:pStyle w:val="FirstParagraph"/>
      </w:pPr>
      <w:r>
        <w:t xml:space="preserve">Therefore, although the precise neural generators of these inhibitory signals remain to be examined, the peripheral muscular activation observed during inner speech may be resulting from an incomplete inhibition of motor commands. Moreover, we may speculate that some forms of inner speech may or may not be accompanied by peripheral muscular activations in the speech muscles, depending on the degree (the amount) of inhibition.</w:t>
      </w:r>
    </w:p>
    <w:p>
      <w:pPr>
        <w:pStyle w:val="Heading2"/>
      </w:pPr>
      <w:bookmarkStart w:id="65" w:name="summary-problematic-and-directions"/>
      <w:r>
        <w:t xml:space="preserve">Summary, problematic and directions</w:t>
      </w:r>
      <w:bookmarkEnd w:id="65"/>
    </w:p>
    <w:p>
      <w:pPr>
        <w:pStyle w:val="FirstParagraph"/>
      </w:pPr>
      <w:r>
        <w:t xml:space="preserve">To sum up, we reviewed the main theoretical positions about rumination, we reviewed the different ways it has been assessed (either as a trait or as a state) and discussed the sensory properties of ruminative thoughts. Acknowledging the predominantly verbal character of rumination, we suggested that it might be considered as a form of inner speech. In order to understand the repercussions of this assumption with regards to the study of rumination, we presented a brief historical review of inner speech research from 1850 to present days. This review lead us to a presentation of the main contemporary theoretical views on inner speech and to the suggestion that inner speech may be conceived as a form of motor imagery and that it could be understood and modelled in a motor control framework. We then briefly discussed findings from the the field of motor cognition and the study of motor imagery to take a new perspective on the findings previously discussed about the involvement of the speech motor system during inner speech production. In consideration of this discussion, the main goals of the present work are i) to refine the description of inner speech and the involvement of the speech motor system during its production by studying a particular form of inner speech (i.e., rumination) and ii) to shed a new light on rumination by studying it as a form of inner speech, with the potential outcome of providing psychophysiological (electromyographic) markers of (induced) rumination. Before turning to a presentation of this experimental work (where each study is presented as a standalone empirical article, cf. Chapters</w:t>
      </w:r>
      <w:r>
        <w:t xml:space="preserve"> </w:t>
      </w:r>
      <w:r>
        <w:t xml:space="preserve">3</w:t>
      </w:r>
      <w:r>
        <w:t xml:space="preserve"> </w:t>
      </w:r>
      <w:r>
        <w:t xml:space="preserve">to</w:t>
      </w:r>
      <w:r>
        <w:t xml:space="preserve"> </w:t>
      </w:r>
      <w:r>
        <w:t xml:space="preserve">7</w:t>
      </w:r>
      <w:r>
        <w:t xml:space="preserve">), in the next chapter, we briefly introduce some key elements and technical details with regards to the methods we used in this work. More precisely, we provide a short introduction to biomechanical aspects of speech production, we introduce some core concepts of surface electromyography and present the statistical approach we used throughout this work.</w:t>
      </w:r>
    </w:p>
    <w:p>
      <w:pPr>
        <w:pStyle w:val="Heading1"/>
      </w:pPr>
      <w:bookmarkStart w:id="66" w:name="chap2"/>
      <w:r>
        <w:t xml:space="preserve">Methodological framework</w:t>
      </w:r>
      <w:bookmarkEnd w:id="66"/>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7" w:name="X80f10d70834e5cae0fb959da8b6f2aa309a2cf7"/>
      <w:r>
        <w:t xml:space="preserve">Biomechanical aspects of speech production</w:t>
      </w:r>
      <w:bookmarkEnd w:id="67"/>
    </w:p>
    <w:p>
      <w:pPr>
        <w:pStyle w:val="Heading3"/>
      </w:pPr>
      <w:bookmarkStart w:id="68" w:name="vocal-apparatus"/>
      <w:r>
        <w:t xml:space="preserve">Vocal apparatus</w:t>
      </w:r>
      <w:bookmarkEnd w:id="68"/>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10</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10: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9"/>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10: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11</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11: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11: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12</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2: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71"/>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12: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72" w:name="orofacial-speech-muscles"/>
      <w:r>
        <w:t xml:space="preserve">Orofacial speech muscles</w:t>
      </w:r>
      <w:bookmarkEnd w:id="72"/>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13</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3: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13: Illustration of the main facial muscles of interest in the present work. Figure adapted from Patrick J. Lynch, medical illustrator,</w:t>
      </w:r>
      <w:r>
        <w:t xml:space="preserve"> </w:t>
      </w:r>
      <w:hyperlink r:id="rId74">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w:t>
      </w:r>
      <w:r>
        <w:t xml:space="preserve"> </w:t>
      </w:r>
      <w:r>
        <w:t xml:space="preserve">3</w:t>
      </w:r>
      <w:r>
        <w:t xml:space="preserve">,</w:t>
      </w:r>
      <w:r>
        <w:t xml:space="preserve"> </w:t>
      </w:r>
      <w:r>
        <w:t xml:space="preserve">4</w:t>
      </w:r>
      <w:r>
        <w:t xml:space="preserve">,</w:t>
      </w:r>
      <w:r>
        <w:t xml:space="preserve"> </w:t>
      </w:r>
      <w:r>
        <w:t xml:space="preserve">5</w:t>
      </w:r>
      <w:r>
        <w:t xml:space="preserve">, and the</w:t>
      </w:r>
      <w:r>
        <w:t xml:space="preserve"> </w:t>
      </w:r>
      <w:r>
        <w:rPr>
          <w:i/>
        </w:rPr>
        <w:t xml:space="preserve">corrugator supercilii</w:t>
      </w:r>
      <w:r>
        <w:t xml:space="preserve"> </w:t>
      </w:r>
      <w:r>
        <w:t xml:space="preserve">muscle (COR) in Chapter</w:t>
      </w:r>
      <w:r>
        <w:t xml:space="preserve"> </w:t>
      </w:r>
      <w:r>
        <w:t xml:space="preserve">5</w:t>
      </w:r>
      <w:r>
        <w:t xml:space="preserve">.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necessary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5" w:name="a-brief-introduction-to-electromyography"/>
      <w:r>
        <w:t xml:space="preserve">A brief introduction to electromyography</w:t>
      </w:r>
      <w:bookmarkEnd w:id="75"/>
    </w:p>
    <w:p>
      <w:pPr>
        <w:pStyle w:val="FirstParagraph"/>
      </w:pPr>
      <w:r>
        <w:t xml:space="preserve">Technically speaking, electromyography (EMG) is a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6" w:name="nature-of-the-emg-signal"/>
      <w:r>
        <w:t xml:space="preserve">Nature of the EMG signal</w:t>
      </w:r>
      <w:bookmarkEnd w:id="76"/>
    </w:p>
    <w:p>
      <w:pPr>
        <w:pStyle w:val="Heading4"/>
      </w:pPr>
      <w:bookmarkStart w:id="77" w:name="muscular-anatomy-and-physiology"/>
      <w:r>
        <w:t xml:space="preserve">Muscular anatomy and physiology</w:t>
      </w:r>
      <w:bookmarkEnd w:id="77"/>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4: Structure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8"/>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14: Structure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14</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9" w:name="the-motor-action-potential"/>
      <w:r>
        <w:t xml:space="preserve">The motor action potential</w:t>
      </w:r>
      <w:bookmarkEnd w:id="79"/>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80"/>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15</w:t>
      </w:r>
      <w:r>
        <w:t xml:space="preserve">).</w:t>
      </w:r>
    </w:p>
    <w:p>
      <w:pPr>
        <w:pStyle w:val="CaptionedFigure"/>
      </w:pPr>
      <w:r>
        <w:drawing>
          <wp:inline>
            <wp:extent cx="5334000" cy="3834798"/>
            <wp:effectExtent b="0" l="0" r="0" t="0"/>
            <wp:docPr descr="Figure 15: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81"/>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15: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2" w:name="the-motor-unit"/>
      <w:r>
        <w:t xml:space="preserve">The motor unit</w:t>
      </w:r>
      <w:bookmarkEnd w:id="82"/>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16</w:t>
      </w:r>
      <w:r>
        <w:t xml:space="preserve">).</w:t>
      </w:r>
    </w:p>
    <w:p>
      <w:pPr>
        <w:pStyle w:val="CaptionedFigure"/>
      </w:pPr>
      <w:r>
        <w:drawing>
          <wp:inline>
            <wp:extent cx="5334000" cy="3218180"/>
            <wp:effectExtent b="0" l="0" r="0" t="0"/>
            <wp:docPr descr="Figure 16: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3"/>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16: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4" w:name="emg-instrumentation-and-recording"/>
      <w:r>
        <w:t xml:space="preserve">EMG instrumentation and recording</w:t>
      </w:r>
      <w:bookmarkEnd w:id="84"/>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5"/>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w:t>
      </w:r>
      <w:r>
        <w:t xml:space="preserve"> </w:t>
      </w:r>
      <w:r>
        <w:t xml:space="preserve">3</w:t>
      </w:r>
      <w:r>
        <w:t xml:space="preserve"> </w:t>
      </w:r>
      <w:r>
        <w:t xml:space="preserve">to</w:t>
      </w:r>
      <w:r>
        <w:t xml:space="preserve"> </w:t>
      </w:r>
      <w:r>
        <w:t xml:space="preserve">5</w:t>
      </w:r>
      <w:r>
        <w:t xml:space="preserve">).</w:t>
      </w:r>
    </w:p>
    <w:p>
      <w:pPr>
        <w:pStyle w:val="Heading3"/>
      </w:pPr>
      <w:bookmarkStart w:id="86" w:name="emg-signal-processing"/>
      <w:r>
        <w:t xml:space="preserve">EMG signal processing</w:t>
      </w:r>
      <w:bookmarkEnd w:id="86"/>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17</w:t>
      </w:r>
      <w:r>
        <w:t xml:space="preserve">.</w:t>
      </w:r>
    </w:p>
    <w:p>
      <w:pPr>
        <w:pStyle w:val="CaptionedFigure"/>
      </w:pPr>
      <w:r>
        <w:drawing>
          <wp:inline>
            <wp:extent cx="5334000" cy="3556000"/>
            <wp:effectExtent b="0" l="0" r="0" t="0"/>
            <wp:docPr descr="Figure 17: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18</w:t>
      </w:r>
      <w:r>
        <w:t xml:space="preserve">.</w:t>
      </w:r>
    </w:p>
    <w:p>
      <w:pPr>
        <w:pStyle w:val="CaptionedFigure"/>
      </w:pPr>
      <w:r>
        <w:drawing>
          <wp:inline>
            <wp:extent cx="5334000" cy="3556000"/>
            <wp:effectExtent b="0" l="0" r="0" t="0"/>
            <wp:docPr descr="Figure 18: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18: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9"/>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19</w:t>
      </w:r>
      <w:r>
        <w:t xml:space="preserve">.</w:t>
      </w:r>
    </w:p>
    <w:p>
      <w:pPr>
        <w:pStyle w:val="CaptionedFigure"/>
      </w:pPr>
      <w:r>
        <w:drawing>
          <wp:inline>
            <wp:extent cx="5334000" cy="3556000"/>
            <wp:effectExtent b="0" l="0" r="0" t="0"/>
            <wp:docPr descr="Figure 19: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19: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91" w:name="Xf8121a83ae11407376ce620bd173c5999c21a91"/>
      <w:r>
        <w:t xml:space="preserve">Statistical modelling and statistical inference</w:t>
      </w:r>
      <w:bookmarkEnd w:id="91"/>
    </w:p>
    <w:p>
      <w:pPr>
        <w:pStyle w:val="Heading3"/>
      </w:pPr>
      <w:bookmarkStart w:id="92" w:name="X4b6b732a453a71018cd3924416445d1919aa593"/>
      <w:r>
        <w:t xml:space="preserve">Limitations of the standard statistical approach in Psychology</w:t>
      </w:r>
      <w:bookmarkEnd w:id="92"/>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3" w:name="our-statistical-approach"/>
      <w:r>
        <w:t xml:space="preserve">Our statistical approach</w:t>
      </w:r>
      <w:bookmarkEnd w:id="93"/>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4" w:name="overview-of-the-following-chapters"/>
      <w:r>
        <w:t xml:space="preserve">Overview of the following chapters</w:t>
      </w:r>
      <w:bookmarkEnd w:id="94"/>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w:t>
      </w:r>
      <w:r>
        <w:t xml:space="preserve"> </w:t>
      </w:r>
      <w:r>
        <w:t xml:space="preserve">3</w:t>
      </w:r>
      <w:r>
        <w:t xml:space="preserve"> </w:t>
      </w:r>
      <w:r>
        <w:t xml:space="preserve">&amp;</w:t>
      </w:r>
      <w:r>
        <w:t xml:space="preserve"> </w:t>
      </w:r>
      <w:r>
        <w:t xml:space="preserve">4</w:t>
      </w:r>
      <w:r>
        <w:t xml:space="preserve">). In Chapter</w:t>
      </w:r>
      <w:r>
        <w:t xml:space="preserve"> </w:t>
      </w:r>
      <w:r>
        <w:t xml:space="preserve">5</w:t>
      </w:r>
      <w:r>
        <w:t xml:space="preserve">,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w:t>
      </w:r>
      <w:r>
        <w:t xml:space="preserve"> </w:t>
      </w:r>
      <w:r>
        <w:t xml:space="preserve">6</w:t>
      </w:r>
      <w:r>
        <w:t xml:space="preserve">, and we used articulatory suppression to disrupt either induced rumination or problem-solving in Chapter</w:t>
      </w:r>
      <w:r>
        <w:t xml:space="preserve"> </w:t>
      </w:r>
      <w:r>
        <w:t xml:space="preserve">7</w:t>
      </w:r>
      <w:r>
        <w:t xml:space="preserve">. Finally, in Chapter</w:t>
      </w:r>
      <w:r>
        <w:t xml:space="preserve"> </w:t>
      </w:r>
      <w:r>
        <w:t xml:space="preserve">8</w:t>
      </w:r>
      <w:r>
        <w:t xml:space="preserve">, we summarise the main findings, discuss their implications and suggest ways forward from both a theoretical and an experimental perspective.</w:t>
      </w:r>
    </w:p>
    <w:p>
      <w:pPr>
        <w:pStyle w:val="Heading1"/>
      </w:pPr>
      <w:bookmarkStart w:id="95" w:name="chap3"/>
      <w:r>
        <w:t xml:space="preserve">Orofacial electromyographic correlates of induced verbal rumination</w:t>
      </w:r>
      <w:bookmarkEnd w:id="95"/>
    </w:p>
    <w:p>
      <w:pPr>
        <w:pStyle w:val="FirstParagraph"/>
      </w:pPr>
      <w:r>
        <w:t xml:space="preserve">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r>
        <w:rPr>
          <w:rStyle w:val="FootnoteReference"/>
        </w:rPr>
        <w:footnoteReference w:id="96"/>
      </w:r>
    </w:p>
    <w:p>
      <w:pPr>
        <w:pStyle w:val="Heading2"/>
      </w:pPr>
      <w:bookmarkStart w:id="98" w:name="introduction"/>
      <w:r>
        <w:t xml:space="preserve">Introduction</w:t>
      </w:r>
      <w:bookmarkEnd w:id="98"/>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et al.,</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et al.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t xml:space="preserve">.</w:t>
      </w:r>
      <w:r>
        <w:rPr>
          <w:rStyle w:val="FootnoteReference"/>
        </w:rPr>
        <w:footnoteReference w:id="99"/>
      </w:r>
      <w:r>
        <w:t xml:space="preserve"> </w:t>
      </w:r>
      <w:r>
        <w:t xml:space="preserve">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100" w:name="methods"/>
      <w:r>
        <w:t xml:space="preserve">Methods</w:t>
      </w:r>
      <w:bookmarkEnd w:id="100"/>
    </w:p>
    <w:p>
      <w:pPr>
        <w:pStyle w:val="Heading3"/>
      </w:pPr>
      <w:bookmarkStart w:id="101" w:name="participants"/>
      <w:r>
        <w:t xml:space="preserve">Participants</w:t>
      </w:r>
      <w:bookmarkEnd w:id="101"/>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w:t>
      </w:r>
      <w:r>
        <w:t xml:space="preserve"> 2015-03-03-61).</w:t>
      </w:r>
    </w:p>
    <w:p>
      <w:pPr>
        <w:pStyle w:val="Heading3"/>
      </w:pPr>
      <w:bookmarkStart w:id="102" w:name="material"/>
      <w:r>
        <w:t xml:space="preserve">Material</w:t>
      </w:r>
      <w:bookmarkEnd w:id="102"/>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20</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3">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20: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20: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5" w:name="procedure"/>
      <w:r>
        <w:t xml:space="preserve">Procedure</w:t>
      </w:r>
      <w:bookmarkEnd w:id="105"/>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6" w:name="experiment-1-rumination-induction"/>
      <w:r>
        <w:t xml:space="preserve">Experiment 1: rumination induction</w:t>
      </w:r>
      <w:bookmarkEnd w:id="106"/>
    </w:p>
    <w:p>
      <w:pPr>
        <w:pStyle w:val="FirstParagraph"/>
      </w:pPr>
      <w:r>
        <w:t xml:space="preserve">Participants were seated in front of a computer screen in a comfortable and quiet room. EMG sensors were positioned as explained above (see Figure</w:t>
      </w:r>
      <w:r>
        <w:t xml:space="preserve"> </w:t>
      </w:r>
      <w:r>
        <w:t xml:space="preserve">20</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van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7" w:name="X5a3114463a3eb5dc4ad614278cca55e08c325ed"/>
      <w:r>
        <w:t xml:space="preserve">Experiment 2: rumination reduction by relaxation</w:t>
      </w:r>
      <w:bookmarkEnd w:id="107"/>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8" w:name="data-processing-and-analysis"/>
      <w:r>
        <w:t xml:space="preserve">Data processing and analysis</w:t>
      </w:r>
      <w:bookmarkEnd w:id="108"/>
    </w:p>
    <w:p>
      <w:pPr>
        <w:pStyle w:val="Heading4"/>
      </w:pPr>
      <w:bookmarkStart w:id="109" w:name="emg-data-processing"/>
      <w:r>
        <w:t xml:space="preserve">EMG data processing</w:t>
      </w:r>
      <w:bookmarkEnd w:id="109"/>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10"/>
      </w:r>
    </w:p>
    <w:p>
      <w:pPr>
        <w:pStyle w:val="Heading4"/>
      </w:pPr>
      <w:bookmarkStart w:id="111" w:name="statistical-analyses"/>
      <w:r>
        <w:t xml:space="preserve">Statistical analyses</w:t>
      </w:r>
      <w:bookmarkEnd w:id="111"/>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2"/>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3" w:name="results"/>
      <w:r>
        <w:t xml:space="preserve">Results</w:t>
      </w:r>
      <w:bookmarkEnd w:id="113"/>
    </w:p>
    <w:p>
      <w:pPr>
        <w:pStyle w:val="Heading3"/>
      </w:pPr>
      <w:bookmarkStart w:id="114" w:name="experiment-1-rumination-induction-1"/>
      <w:r>
        <w:t xml:space="preserve">Experiment 1: rumination induction</w:t>
      </w:r>
      <w:bookmarkEnd w:id="114"/>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5" w:name="Xf6f0d772c004c129dd473c5cc3cb5e26969c8ea"/>
      <w:r>
        <w:t xml:space="preserve">Self-reported rumination measures: VAS scores</w:t>
      </w:r>
      <w:bookmarkEnd w:id="115"/>
    </w:p>
    <w:p>
      <w:pPr>
        <w:pStyle w:val="FirstParagraph"/>
      </w:pPr>
      <w:r>
        <w:t xml:space="preserve">Results for VAS relative changes based on the multivariate models described earlier are shown in the right panel of Figure</w:t>
      </w:r>
      <w:r>
        <w:t xml:space="preserve"> </w:t>
      </w:r>
      <w:r>
        <w:t xml:space="preserve">21</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7" w:name="emg"/>
      <w:r>
        <w:t xml:space="preserve">EMG</w:t>
      </w:r>
      <w:bookmarkEnd w:id="117"/>
    </w:p>
    <w:p>
      <w:pPr>
        <w:pStyle w:val="FirstParagraph"/>
      </w:pPr>
      <w:r>
        <w:t xml:space="preserve">Results for EMG data based on the multivariate model described earlier are shown in the left panel of Figure</w:t>
      </w:r>
      <w:r>
        <w:t xml:space="preserve"> </w:t>
      </w:r>
      <w:r>
        <w:t xml:space="preserve">21</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8" w:name="X70ba5eb017d7d583f067e4bf0b671b74e538213"/>
      <w:r>
        <w:t xml:space="preserve">Correlations between EMG amplitudes and VAS scores</w:t>
      </w:r>
      <w:bookmarkEnd w:id="118"/>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w:t>
      </w:r>
      <w:r>
        <w:t xml:space="preserve"> </w:t>
      </w:r>
      <w:r>
        <w:t xml:space="preserve">1</w:t>
      </w:r>
      <w:r>
        <w:t xml:space="preserve">.</w:t>
      </w:r>
    </w:p>
    <w:p>
      <w:pPr>
        <w:pStyle w:val="Compact"/>
      </w:pPr>
      <w:r>
        <w:t xml:space="preserve">Table 1:</w:t>
      </w:r>
    </w:p>
    <w:p>
      <w:pPr>
        <w:pStyle w:val="Compact"/>
      </w:pPr>
      <w:r>
        <w:rPr>
          <w:i/>
        </w:rPr>
        <w:t xml:space="preserve">Estimated correlation coefficients and 95% HDIs between EMG amplitude evolutions and VAS relative changes.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VAS/Muscle</w:t>
            </w:r>
          </w:p>
        </w:tc>
        <w:tc>
          <w:tcPr>
            <w:tcBorders>
              <w:bottom w:val="single"/>
            </w:tcBorders>
            <w:vAlign w:val="bottom"/>
          </w:tcPr>
          <w:p>
            <w:pPr>
              <w:pStyle w:val="Compact"/>
              <w:jc w:val="left"/>
            </w:pPr>
            <w:r>
              <w:t xml:space="preserve">OOS</w:t>
            </w:r>
          </w:p>
        </w:tc>
        <w:tc>
          <w:tcPr>
            <w:tcBorders>
              <w:bottom w:val="single"/>
            </w:tcBorders>
            <w:vAlign w:val="bottom"/>
          </w:tcPr>
          <w:p>
            <w:pPr>
              <w:pStyle w:val="Compact"/>
              <w:jc w:val="left"/>
            </w:pPr>
            <w:r>
              <w:t xml:space="preserve">OOI</w:t>
            </w:r>
          </w:p>
        </w:tc>
        <w:tc>
          <w:tcPr>
            <w:tcBorders>
              <w:bottom w:val="single"/>
            </w:tcBorders>
            <w:vAlign w:val="bottom"/>
          </w:tcPr>
          <w:p>
            <w:pPr>
              <w:pStyle w:val="Compact"/>
              <w:jc w:val="left"/>
            </w:pPr>
            <w:r>
              <w:t xml:space="preserve">FCR</w:t>
            </w:r>
          </w:p>
        </w:tc>
        <w:tc>
          <w:tcPr>
            <w:tcBorders>
              <w:bottom w:val="single"/>
            </w:tcBorders>
            <w:vAlign w:val="bottom"/>
          </w:tcPr>
          <w:p>
            <w:pPr>
              <w:pStyle w:val="Compact"/>
              <w:jc w:val="left"/>
            </w:pPr>
            <w:r>
              <w:t xml:space="preserve">FRO</w:t>
            </w:r>
          </w:p>
        </w:tc>
      </w:tr>
      <w:tr>
        <w:tc>
          <w:p>
            <w:pPr>
              <w:pStyle w:val="Compact"/>
              <w:jc w:val="left"/>
            </w:pPr>
            <w:r>
              <w:t xml:space="preserve">Brooding</w:t>
            </w:r>
          </w:p>
        </w:tc>
        <w:tc>
          <w:p>
            <w:pPr>
              <w:pStyle w:val="Compact"/>
              <w:jc w:val="left"/>
            </w:pPr>
            <w:r>
              <w:t xml:space="preserve">-0.03 [-0.27, 0.20]</w:t>
            </w:r>
          </w:p>
        </w:tc>
        <w:tc>
          <w:p>
            <w:pPr>
              <w:pStyle w:val="Compact"/>
              <w:jc w:val="left"/>
            </w:pPr>
            <w:r>
              <w:t xml:space="preserve">0.11 [-0.12, 0.34]</w:t>
            </w:r>
          </w:p>
        </w:tc>
        <w:tc>
          <w:p>
            <w:pPr>
              <w:pStyle w:val="Compact"/>
              <w:jc w:val="left"/>
            </w:pPr>
            <w:r>
              <w:t xml:space="preserve">-0.26 [-0.47, −0.03]</w:t>
            </w:r>
          </w:p>
        </w:tc>
        <w:tc>
          <w:p>
            <w:pPr>
              <w:pStyle w:val="Compact"/>
              <w:jc w:val="left"/>
            </w:pPr>
            <w:r>
              <w:t xml:space="preserve">0.11 [-0.13, 0.36]</w:t>
            </w:r>
          </w:p>
        </w:tc>
      </w:tr>
      <w:tr>
        <w:tc>
          <w:p>
            <w:pPr>
              <w:pStyle w:val="Compact"/>
              <w:jc w:val="left"/>
            </w:pPr>
            <w:r>
              <w:t xml:space="preserve">Feelings</w:t>
            </w:r>
          </w:p>
        </w:tc>
        <w:tc>
          <w:p>
            <w:pPr>
              <w:pStyle w:val="Compact"/>
              <w:jc w:val="left"/>
            </w:pPr>
            <w:r>
              <w:t xml:space="preserve">-0.07 [-0.32, 0.18]</w:t>
            </w:r>
          </w:p>
        </w:tc>
        <w:tc>
          <w:p>
            <w:pPr>
              <w:pStyle w:val="Compact"/>
              <w:jc w:val="left"/>
            </w:pPr>
            <w:r>
              <w:t xml:space="preserve">0.01 [-0.24, 0.25]</w:t>
            </w:r>
          </w:p>
        </w:tc>
        <w:tc>
          <w:p>
            <w:pPr>
              <w:pStyle w:val="Compact"/>
              <w:jc w:val="left"/>
            </w:pPr>
            <w:r>
              <w:t xml:space="preserve">-0.20 [-0.43, 0.04]</w:t>
            </w:r>
          </w:p>
        </w:tc>
        <w:tc>
          <w:p>
            <w:pPr>
              <w:pStyle w:val="Compact"/>
              <w:jc w:val="left"/>
            </w:pPr>
            <w:r>
              <w:t xml:space="preserve">-0.05 [-0.29, 0.19]</w:t>
            </w:r>
          </w:p>
        </w:tc>
      </w:tr>
      <w:tr>
        <w:tc>
          <w:p>
            <w:pPr>
              <w:pStyle w:val="Compact"/>
              <w:jc w:val="left"/>
            </w:pPr>
            <w:r>
              <w:t xml:space="preserve">Focused</w:t>
            </w:r>
          </w:p>
        </w:tc>
        <w:tc>
          <w:p>
            <w:pPr>
              <w:pStyle w:val="Compact"/>
              <w:jc w:val="left"/>
            </w:pPr>
            <w:r>
              <w:t xml:space="preserve">-0.18 [-0.41, 0.06]</w:t>
            </w:r>
          </w:p>
        </w:tc>
        <w:tc>
          <w:p>
            <w:pPr>
              <w:pStyle w:val="Compact"/>
              <w:jc w:val="left"/>
            </w:pPr>
            <w:r>
              <w:t xml:space="preserve">-0.26 [-0.47, −0.03]</w:t>
            </w:r>
          </w:p>
        </w:tc>
        <w:tc>
          <w:p>
            <w:pPr>
              <w:pStyle w:val="Compact"/>
              <w:jc w:val="left"/>
            </w:pPr>
            <w:r>
              <w:t xml:space="preserve">-0.07 [-0.31, 0.18]</w:t>
            </w:r>
          </w:p>
        </w:tc>
        <w:tc>
          <w:p>
            <w:pPr>
              <w:pStyle w:val="Compact"/>
              <w:jc w:val="left"/>
            </w:pPr>
            <w:r>
              <w:t xml:space="preserve">0.01 [-0.24, 0.26]</w:t>
            </w:r>
          </w:p>
        </w:tc>
      </w:tr>
      <w:tr>
        <w:tc>
          <w:p>
            <w:pPr>
              <w:pStyle w:val="Compact"/>
              <w:jc w:val="left"/>
            </w:pPr>
            <w:r>
              <w:t xml:space="preserve">Problems</w:t>
            </w:r>
          </w:p>
        </w:tc>
        <w:tc>
          <w:p>
            <w:pPr>
              <w:pStyle w:val="Compact"/>
              <w:jc w:val="left"/>
            </w:pPr>
            <w:r>
              <w:t xml:space="preserve">0.11 [-0.14, 0.34]</w:t>
            </w:r>
          </w:p>
        </w:tc>
        <w:tc>
          <w:p>
            <w:pPr>
              <w:pStyle w:val="Compact"/>
              <w:jc w:val="left"/>
            </w:pPr>
            <w:r>
              <w:t xml:space="preserve">-0.01 [-0.25, 0.23]</w:t>
            </w:r>
          </w:p>
        </w:tc>
        <w:tc>
          <w:p>
            <w:pPr>
              <w:pStyle w:val="Compact"/>
              <w:jc w:val="left"/>
            </w:pPr>
            <w:r>
              <w:t xml:space="preserve">-0.09 [-0.33, 0.15]</w:t>
            </w:r>
          </w:p>
        </w:tc>
        <w:tc>
          <w:p>
            <w:pPr>
              <w:pStyle w:val="Compact"/>
              <w:jc w:val="left"/>
            </w:pPr>
            <w:r>
              <w:t xml:space="preserve">0.26 [0.02, 0.50]</w:t>
            </w:r>
          </w:p>
        </w:tc>
      </w:tr>
    </w:tbl>
    <w:p>
      <w:pPr>
        <w:pStyle w:val="Heading3"/>
      </w:pPr>
      <w:bookmarkStart w:id="119" w:name="X372fb9e514422501f047fd077b97f117601a359"/>
      <w:r>
        <w:t xml:space="preserve">Experiment 2: rumination reduction by relaxation</w:t>
      </w:r>
      <w:bookmarkEnd w:id="119"/>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20" w:name="X48055b4b5919f1cc00ba464fd9313e6438fc914"/>
      <w:r>
        <w:t xml:space="preserve">Self-reported rumination measures: VAS scores</w:t>
      </w:r>
      <w:bookmarkEnd w:id="120"/>
    </w:p>
    <w:p>
      <w:pPr>
        <w:pStyle w:val="FirstParagraph"/>
      </w:pPr>
      <w:r>
        <w:t xml:space="preserve">Posterior means and 95% HDIs of the VAS scores in each condition of experiment 2 are represented in Figure</w:t>
      </w:r>
      <w:r>
        <w:t xml:space="preserve"> </w:t>
      </w:r>
      <w:r>
        <w:t xml:space="preserve">22</w:t>
      </w:r>
      <w:r>
        <w:t xml:space="preserve"> </w:t>
      </w:r>
      <w:r>
        <w:t xml:space="preserve">and Table</w:t>
      </w:r>
      <w:r>
        <w:t xml:space="preserve"> </w:t>
      </w:r>
      <w:r>
        <w:t xml:space="preserve">2</w:t>
      </w:r>
      <w:r>
        <w:t xml:space="preserve">.</w:t>
      </w:r>
    </w:p>
    <w:p>
      <w:pPr>
        <w:pStyle w:val="Compact"/>
      </w:pPr>
      <w:r>
        <w:t xml:space="preserve">Table 2:</w:t>
      </w:r>
    </w:p>
    <w:p>
      <w:pPr>
        <w:pStyle w:val="Compact"/>
      </w:pPr>
      <w:r>
        <w:rPr>
          <w:i/>
        </w:rPr>
        <w:t xml:space="preserve">Posterior means and 95% HDIs for each VAS in each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VAS</w:t>
            </w:r>
          </w:p>
        </w:tc>
        <w:tc>
          <w:tcPr>
            <w:tcBorders>
              <w:bottom w:val="single"/>
            </w:tcBorders>
            <w:vAlign w:val="bottom"/>
          </w:tcPr>
          <w:p>
            <w:pPr>
              <w:pStyle w:val="Compact"/>
              <w:jc w:val="left"/>
            </w:pPr>
            <w:r>
              <w:t xml:space="preserve">Condition</w:t>
            </w:r>
          </w:p>
        </w:tc>
        <w:tc>
          <w:tcPr>
            <w:tcBorders>
              <w:bottom w:val="single"/>
            </w:tcBorders>
            <w:vAlign w:val="bottom"/>
          </w:tcPr>
          <w:p>
            <w:pPr>
              <w:pStyle w:val="Compact"/>
              <w:jc w:val="left"/>
            </w:pPr>
            <w:r>
              <w:t xml:space="preserve">β [95% HDI]</w:t>
            </w:r>
          </w:p>
        </w:tc>
        <w:tc>
          <w:tcPr>
            <w:tcBorders>
              <w:bottom w:val="single"/>
            </w:tcBorders>
            <w:vAlign w:val="bottom"/>
          </w:tcPr>
          <w:p>
            <w:pPr>
              <w:pStyle w:val="Compact"/>
              <w:jc w:val="left"/>
            </w:pPr>
            <w:r>
              <w:t xml:space="preserve">d [95% HDI]</w:t>
            </w:r>
          </w:p>
        </w:tc>
      </w:tr>
      <w:tr>
        <w:tc>
          <w:p>
            <w:pPr>
              <w:pStyle w:val="Compact"/>
              <w:jc w:val="left"/>
            </w:pPr>
            <w:r>
              <w:t xml:space="preserve">Feelings</w:t>
            </w:r>
          </w:p>
        </w:tc>
        <w:tc>
          <w:p>
            <w:pPr>
              <w:pStyle w:val="Compact"/>
              <w:jc w:val="left"/>
            </w:pPr>
            <w:r>
              <w:t xml:space="preserve">Orofacial</w:t>
            </w:r>
          </w:p>
        </w:tc>
        <w:tc>
          <w:p>
            <w:pPr>
              <w:pStyle w:val="Compact"/>
              <w:jc w:val="left"/>
            </w:pPr>
            <w:r>
              <w:t xml:space="preserve">7.84 [-0.34, 16.05]</w:t>
            </w:r>
          </w:p>
        </w:tc>
        <w:tc>
          <w:p>
            <w:pPr>
              <w:pStyle w:val="Compact"/>
              <w:jc w:val="left"/>
            </w:pPr>
            <w:r>
              <w:t xml:space="preserve">0.38 [-0.02, 0.80]</w:t>
            </w:r>
          </w:p>
        </w:tc>
      </w:tr>
      <w:tr>
        <w:tc>
          <w:p/>
        </w:tc>
        <w:tc>
          <w:p>
            <w:pPr>
              <w:pStyle w:val="Compact"/>
              <w:jc w:val="left"/>
            </w:pPr>
            <w:r>
              <w:t xml:space="preserve">Arm</w:t>
            </w:r>
          </w:p>
        </w:tc>
        <w:tc>
          <w:p>
            <w:pPr>
              <w:pStyle w:val="Compact"/>
              <w:jc w:val="left"/>
            </w:pPr>
            <w:r>
              <w:t xml:space="preserve">4.60 [-3.78, 13]</w:t>
            </w:r>
          </w:p>
        </w:tc>
        <w:tc>
          <w:p>
            <w:pPr>
              <w:pStyle w:val="Compact"/>
              <w:jc w:val="left"/>
            </w:pPr>
            <w:r>
              <w:t xml:space="preserve">0.22 [-0.21, 0.62]</w:t>
            </w:r>
          </w:p>
        </w:tc>
      </w:tr>
      <w:tr>
        <w:tc>
          <w:p/>
        </w:tc>
        <w:tc>
          <w:p>
            <w:pPr>
              <w:pStyle w:val="Compact"/>
              <w:jc w:val="left"/>
            </w:pPr>
            <w:r>
              <w:t xml:space="preserve">Story</w:t>
            </w:r>
          </w:p>
        </w:tc>
        <w:tc>
          <w:p>
            <w:pPr>
              <w:pStyle w:val="Compact"/>
              <w:jc w:val="left"/>
            </w:pPr>
            <w:r>
              <w:t xml:space="preserve">-5.33 [-13.41, 2.89]</w:t>
            </w:r>
          </w:p>
        </w:tc>
        <w:tc>
          <w:p>
            <w:pPr>
              <w:pStyle w:val="Compact"/>
              <w:jc w:val="left"/>
            </w:pPr>
            <w:r>
              <w:t xml:space="preserve">-0.26 [-0.68, 0.12]</w:t>
            </w:r>
          </w:p>
        </w:tc>
      </w:tr>
      <w:tr>
        <w:tc>
          <w:p>
            <w:pPr>
              <w:pStyle w:val="Compact"/>
              <w:jc w:val="left"/>
            </w:pPr>
            <w:r>
              <w:t xml:space="preserve">Problems</w:t>
            </w:r>
          </w:p>
        </w:tc>
        <w:tc>
          <w:p>
            <w:pPr>
              <w:pStyle w:val="Compact"/>
              <w:jc w:val="left"/>
            </w:pPr>
            <w:r>
              <w:t xml:space="preserve">Orofacial</w:t>
            </w:r>
          </w:p>
        </w:tc>
        <w:tc>
          <w:p>
            <w:pPr>
              <w:pStyle w:val="Compact"/>
              <w:jc w:val="left"/>
            </w:pPr>
            <w:r>
              <w:t xml:space="preserve">−15.24 [-23.89, −6.50]</w:t>
            </w:r>
          </w:p>
        </w:tc>
        <w:tc>
          <w:p>
            <w:pPr>
              <w:pStyle w:val="Compact"/>
              <w:jc w:val="left"/>
            </w:pPr>
            <w:r>
              <w:t xml:space="preserve">-0.70 [-1.11, −0.28]</w:t>
            </w:r>
          </w:p>
        </w:tc>
      </w:tr>
      <w:tr>
        <w:tc>
          <w:p/>
        </w:tc>
        <w:tc>
          <w:p>
            <w:pPr>
              <w:pStyle w:val="Compact"/>
              <w:jc w:val="left"/>
            </w:pPr>
            <w:r>
              <w:t xml:space="preserve">Arm</w:t>
            </w:r>
          </w:p>
        </w:tc>
        <w:tc>
          <w:p>
            <w:pPr>
              <w:pStyle w:val="Compact"/>
              <w:jc w:val="left"/>
            </w:pPr>
            <w:r>
              <w:t xml:space="preserve">-4.23 [-13.15, 4.69]</w:t>
            </w:r>
          </w:p>
        </w:tc>
        <w:tc>
          <w:p>
            <w:pPr>
              <w:pStyle w:val="Compact"/>
              <w:jc w:val="left"/>
            </w:pPr>
            <w:r>
              <w:t xml:space="preserve">-0.19 [-0.59, 0.22]</w:t>
            </w:r>
          </w:p>
        </w:tc>
      </w:tr>
      <w:tr>
        <w:tc>
          <w:p/>
        </w:tc>
        <w:tc>
          <w:p>
            <w:pPr>
              <w:pStyle w:val="Compact"/>
              <w:jc w:val="left"/>
            </w:pPr>
            <w:r>
              <w:t xml:space="preserve">Story</w:t>
            </w:r>
          </w:p>
        </w:tc>
        <w:tc>
          <w:p>
            <w:pPr>
              <w:pStyle w:val="Compact"/>
              <w:jc w:val="left"/>
            </w:pPr>
            <w:r>
              <w:t xml:space="preserve">-9.19 [-17.90, −0.39]</w:t>
            </w:r>
          </w:p>
        </w:tc>
        <w:tc>
          <w:p>
            <w:pPr>
              <w:pStyle w:val="Compact"/>
              <w:jc w:val="left"/>
            </w:pPr>
            <w:r>
              <w:t xml:space="preserve">-0.42 [-0.83, −0.02]</w:t>
            </w:r>
          </w:p>
        </w:tc>
      </w:tr>
      <w:tr>
        <w:tc>
          <w:p>
            <w:pPr>
              <w:pStyle w:val="Compact"/>
              <w:jc w:val="left"/>
            </w:pPr>
            <w:r>
              <w:t xml:space="preserve">Brooding</w:t>
            </w:r>
          </w:p>
        </w:tc>
        <w:tc>
          <w:p>
            <w:pPr>
              <w:pStyle w:val="Compact"/>
              <w:jc w:val="left"/>
            </w:pPr>
            <w:r>
              <w:t xml:space="preserve">Orofacial</w:t>
            </w:r>
          </w:p>
        </w:tc>
        <w:tc>
          <w:p>
            <w:pPr>
              <w:pStyle w:val="Compact"/>
              <w:jc w:val="left"/>
            </w:pPr>
            <w:r>
              <w:t xml:space="preserve">-20.40 [-28.78, −11.97]</w:t>
            </w:r>
          </w:p>
        </w:tc>
        <w:tc>
          <w:p>
            <w:pPr>
              <w:pStyle w:val="Compact"/>
              <w:jc w:val="left"/>
            </w:pPr>
            <w:r>
              <w:t xml:space="preserve">-0.97 [-1.41, −0.55]</w:t>
            </w:r>
          </w:p>
        </w:tc>
      </w:tr>
      <w:tr>
        <w:tc>
          <w:p/>
        </w:tc>
        <w:tc>
          <w:p>
            <w:pPr>
              <w:pStyle w:val="Compact"/>
              <w:jc w:val="left"/>
            </w:pPr>
            <w:r>
              <w:t xml:space="preserve">Arm</w:t>
            </w:r>
          </w:p>
        </w:tc>
        <w:tc>
          <w:p>
            <w:pPr>
              <w:pStyle w:val="Compact"/>
              <w:jc w:val="left"/>
            </w:pPr>
            <w:r>
              <w:t xml:space="preserve">-10.42 [-18.87, −1.93]</w:t>
            </w:r>
          </w:p>
        </w:tc>
        <w:tc>
          <w:p>
            <w:pPr>
              <w:pStyle w:val="Compact"/>
              <w:jc w:val="left"/>
            </w:pPr>
            <w:r>
              <w:t xml:space="preserve">-0.50 [-0.90, −0.07]</w:t>
            </w:r>
          </w:p>
        </w:tc>
      </w:tr>
      <w:tr>
        <w:tc>
          <w:p/>
        </w:tc>
        <w:tc>
          <w:p>
            <w:pPr>
              <w:pStyle w:val="Compact"/>
              <w:jc w:val="left"/>
            </w:pPr>
            <w:r>
              <w:t xml:space="preserve">Story</w:t>
            </w:r>
          </w:p>
        </w:tc>
        <w:tc>
          <w:p>
            <w:pPr>
              <w:pStyle w:val="Compact"/>
              <w:jc w:val="left"/>
            </w:pPr>
            <w:r>
              <w:t xml:space="preserve">-15.16 [-23.48, −6.83]</w:t>
            </w:r>
          </w:p>
        </w:tc>
        <w:tc>
          <w:p>
            <w:pPr>
              <w:pStyle w:val="Compact"/>
              <w:jc w:val="left"/>
            </w:pPr>
            <w:r>
              <w:t xml:space="preserve">-0.72 [-1.12, −0.30]</w:t>
            </w:r>
          </w:p>
        </w:tc>
      </w:tr>
      <w:tr>
        <w:tc>
          <w:p>
            <w:pPr>
              <w:pStyle w:val="Compact"/>
              <w:jc w:val="left"/>
            </w:pPr>
            <w:r>
              <w:t xml:space="preserve">Focused</w:t>
            </w:r>
          </w:p>
        </w:tc>
        <w:tc>
          <w:p>
            <w:pPr>
              <w:pStyle w:val="Compact"/>
              <w:jc w:val="left"/>
            </w:pPr>
            <w:r>
              <w:t xml:space="preserve">Orofacial</w:t>
            </w:r>
          </w:p>
        </w:tc>
        <w:tc>
          <w:p>
            <w:pPr>
              <w:pStyle w:val="Compact"/>
              <w:jc w:val="left"/>
            </w:pPr>
            <w:r>
              <w:t xml:space="preserve">17.03 [7.37, 20.67]</w:t>
            </w:r>
          </w:p>
        </w:tc>
        <w:tc>
          <w:p>
            <w:pPr>
              <w:pStyle w:val="Compact"/>
              <w:jc w:val="left"/>
            </w:pPr>
            <w:r>
              <w:t xml:space="preserve">0.72 [0.29, 1.14]</w:t>
            </w:r>
          </w:p>
        </w:tc>
      </w:tr>
      <w:tr>
        <w:tc>
          <w:p/>
        </w:tc>
        <w:tc>
          <w:p>
            <w:pPr>
              <w:pStyle w:val="Compact"/>
              <w:jc w:val="left"/>
            </w:pPr>
            <w:r>
              <w:t xml:space="preserve">Arm</w:t>
            </w:r>
          </w:p>
        </w:tc>
        <w:tc>
          <w:p>
            <w:pPr>
              <w:pStyle w:val="Compact"/>
              <w:jc w:val="left"/>
            </w:pPr>
            <w:r>
              <w:t xml:space="preserve">11.19 [1.56, 20.89]</w:t>
            </w:r>
          </w:p>
        </w:tc>
        <w:tc>
          <w:p>
            <w:pPr>
              <w:pStyle w:val="Compact"/>
              <w:jc w:val="left"/>
            </w:pPr>
            <w:r>
              <w:t xml:space="preserve">0.48 [0.05, 0.88]</w:t>
            </w:r>
          </w:p>
        </w:tc>
      </w:tr>
      <w:tr>
        <w:tc>
          <w:p/>
        </w:tc>
        <w:tc>
          <w:p>
            <w:pPr>
              <w:pStyle w:val="Compact"/>
              <w:jc w:val="left"/>
            </w:pPr>
            <w:r>
              <w:t xml:space="preserve">Story</w:t>
            </w:r>
          </w:p>
        </w:tc>
        <w:tc>
          <w:p>
            <w:pPr>
              <w:pStyle w:val="Compact"/>
              <w:jc w:val="left"/>
            </w:pPr>
            <w:r>
              <w:t xml:space="preserve">-14.94 [-24.64, −5.32]</w:t>
            </w:r>
          </w:p>
        </w:tc>
        <w:tc>
          <w:p>
            <w:pPr>
              <w:pStyle w:val="Compact"/>
              <w:jc w:val="left"/>
            </w:pPr>
            <w:r>
              <w:t xml:space="preserve">-0.64 [-1.05, −0.22]</w:t>
            </w:r>
          </w:p>
        </w:tc>
      </w:tr>
    </w:tbl>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2: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1"/>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22: Posterior mean and 95% credible intervals for the VAS score (expressed in relative change from post-induction level).</w:t>
      </w:r>
    </w:p>
    <w:p>
      <w:pPr>
        <w:pStyle w:val="Heading4"/>
      </w:pPr>
      <w:bookmarkStart w:id="122" w:name="emg-1"/>
      <w:r>
        <w:t xml:space="preserve">EMG</w:t>
      </w:r>
      <w:bookmarkEnd w:id="122"/>
    </w:p>
    <w:p>
      <w:pPr>
        <w:pStyle w:val="FirstParagraph"/>
      </w:pPr>
      <w:r>
        <w:t xml:space="preserve">Posterior means and 95% HDIs of the EMG amplitude in each condition of experiment 2 are represented in Figure</w:t>
      </w:r>
      <w:r>
        <w:t xml:space="preserve"> </w:t>
      </w:r>
      <w:r>
        <w:t xml:space="preserve">23</w:t>
      </w:r>
      <w:r>
        <w:t xml:space="preserve"> </w:t>
      </w:r>
      <w:r>
        <w:t xml:space="preserve">and reported in Table</w:t>
      </w:r>
      <w:r>
        <w:t xml:space="preserve"> </w:t>
      </w:r>
      <w:r>
        <w:t xml:space="preserve">3</w:t>
      </w:r>
      <w:r>
        <w:t xml:space="preserve">. We used the same strategy as before to compare the effects of the two kinds of relaxation on the EMG amplitudes.</w:t>
      </w:r>
    </w:p>
    <w:p>
      <w:pPr>
        <w:pStyle w:val="Compact"/>
      </w:pPr>
      <w:r>
        <w:t xml:space="preserve">Table 3:</w:t>
      </w:r>
    </w:p>
    <w:p>
      <w:pPr>
        <w:pStyle w:val="Compact"/>
      </w:pPr>
      <w:r>
        <w:rPr>
          <w:i/>
        </w:rPr>
        <w:t xml:space="preserve">Posterior means and 95% HDIs for each muscle in each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Muscle</w:t>
            </w:r>
          </w:p>
        </w:tc>
        <w:tc>
          <w:tcPr>
            <w:tcBorders>
              <w:bottom w:val="single"/>
            </w:tcBorders>
            <w:vAlign w:val="bottom"/>
          </w:tcPr>
          <w:p>
            <w:pPr>
              <w:pStyle w:val="Compact"/>
              <w:jc w:val="left"/>
            </w:pPr>
            <w:r>
              <w:t xml:space="preserve">Condition</w:t>
            </w:r>
          </w:p>
        </w:tc>
        <w:tc>
          <w:tcPr>
            <w:tcBorders>
              <w:bottom w:val="single"/>
            </w:tcBorders>
            <w:vAlign w:val="bottom"/>
          </w:tcPr>
          <w:p>
            <w:pPr>
              <w:pStyle w:val="Compact"/>
              <w:jc w:val="left"/>
            </w:pPr>
            <w:r>
              <w:t xml:space="preserve">β [95% HDI]</w:t>
            </w:r>
          </w:p>
        </w:tc>
        <w:tc>
          <w:tcPr>
            <w:tcBorders>
              <w:bottom w:val="single"/>
            </w:tcBorders>
            <w:vAlign w:val="bottom"/>
          </w:tcPr>
          <w:p>
            <w:pPr>
              <w:pStyle w:val="Compact"/>
              <w:jc w:val="left"/>
            </w:pPr>
            <w:r>
              <w:t xml:space="preserve">d [95% HDI]</w:t>
            </w:r>
          </w:p>
        </w:tc>
      </w:tr>
      <w:tr>
        <w:tc>
          <w:p>
            <w:pPr>
              <w:pStyle w:val="Compact"/>
              <w:jc w:val="left"/>
            </w:pPr>
            <w:r>
              <w:t xml:space="preserve">OOS</w:t>
            </w:r>
          </w:p>
        </w:tc>
        <w:tc>
          <w:p>
            <w:pPr>
              <w:pStyle w:val="Compact"/>
              <w:jc w:val="left"/>
            </w:pPr>
            <w:r>
              <w:t xml:space="preserve">Orofacial</w:t>
            </w:r>
          </w:p>
        </w:tc>
        <w:tc>
          <w:p>
            <w:pPr>
              <w:pStyle w:val="Compact"/>
              <w:jc w:val="left"/>
            </w:pPr>
            <w:r>
              <w:t xml:space="preserve">69.80 [56.96, 83.62]</w:t>
            </w:r>
          </w:p>
        </w:tc>
        <w:tc>
          <w:p>
            <w:pPr>
              <w:pStyle w:val="Compact"/>
              <w:jc w:val="left"/>
            </w:pPr>
            <w:r>
              <w:t xml:space="preserve">-0.92 [-1.54, −0.32]</w:t>
            </w:r>
          </w:p>
        </w:tc>
      </w:tr>
      <w:tr>
        <w:tc>
          <w:p/>
        </w:tc>
        <w:tc>
          <w:p>
            <w:pPr>
              <w:pStyle w:val="Compact"/>
              <w:jc w:val="left"/>
            </w:pPr>
            <w:r>
              <w:t xml:space="preserve">Arm</w:t>
            </w:r>
          </w:p>
        </w:tc>
        <w:tc>
          <w:p>
            <w:pPr>
              <w:pStyle w:val="Compact"/>
              <w:jc w:val="left"/>
            </w:pPr>
            <w:r>
              <w:t xml:space="preserve">98 [79.83, 117.71]</w:t>
            </w:r>
          </w:p>
        </w:tc>
        <w:tc>
          <w:p>
            <w:pPr>
              <w:pStyle w:val="Compact"/>
              <w:jc w:val="left"/>
            </w:pPr>
            <w:r>
              <w:t xml:space="preserve">-0.07 [-0.48, 0.32]</w:t>
            </w:r>
          </w:p>
        </w:tc>
      </w:tr>
      <w:tr>
        <w:tc>
          <w:p/>
        </w:tc>
        <w:tc>
          <w:p>
            <w:pPr>
              <w:pStyle w:val="Compact"/>
              <w:jc w:val="left"/>
            </w:pPr>
            <w:r>
              <w:t xml:space="preserve">Story</w:t>
            </w:r>
          </w:p>
        </w:tc>
        <w:tc>
          <w:p>
            <w:pPr>
              <w:pStyle w:val="Compact"/>
              <w:jc w:val="left"/>
            </w:pPr>
            <w:r>
              <w:t xml:space="preserve">109.54 [89.05, 130.74]</w:t>
            </w:r>
          </w:p>
        </w:tc>
        <w:tc>
          <w:p>
            <w:pPr>
              <w:pStyle w:val="Compact"/>
              <w:jc w:val="left"/>
            </w:pPr>
            <w:r>
              <w:t xml:space="preserve">0.16 [-0.21, 0.49]</w:t>
            </w:r>
          </w:p>
        </w:tc>
      </w:tr>
      <w:tr>
        <w:tc>
          <w:p>
            <w:pPr>
              <w:pStyle w:val="Compact"/>
              <w:jc w:val="left"/>
            </w:pPr>
            <w:r>
              <w:t xml:space="preserve">OOI</w:t>
            </w:r>
          </w:p>
        </w:tc>
        <w:tc>
          <w:p>
            <w:pPr>
              <w:pStyle w:val="Compact"/>
              <w:jc w:val="left"/>
            </w:pPr>
            <w:r>
              <w:t xml:space="preserve">Orofacial</w:t>
            </w:r>
          </w:p>
        </w:tc>
        <w:tc>
          <w:p>
            <w:pPr>
              <w:pStyle w:val="Compact"/>
              <w:jc w:val="left"/>
            </w:pPr>
            <w:r>
              <w:t xml:space="preserve">71.05 [52.67, 90.71]</w:t>
            </w:r>
          </w:p>
        </w:tc>
        <w:tc>
          <w:p>
            <w:pPr>
              <w:pStyle w:val="Compact"/>
              <w:jc w:val="left"/>
            </w:pPr>
            <w:r>
              <w:t xml:space="preserve">-0.62 [-1.24, −0.08]</w:t>
            </w:r>
          </w:p>
        </w:tc>
      </w:tr>
      <w:tr>
        <w:tc>
          <w:p/>
        </w:tc>
        <w:tc>
          <w:p>
            <w:pPr>
              <w:pStyle w:val="Compact"/>
              <w:jc w:val="left"/>
            </w:pPr>
            <w:r>
              <w:t xml:space="preserve">Arm</w:t>
            </w:r>
          </w:p>
        </w:tc>
        <w:tc>
          <w:p>
            <w:pPr>
              <w:pStyle w:val="Compact"/>
              <w:jc w:val="left"/>
            </w:pPr>
            <w:r>
              <w:t xml:space="preserve">100.43 [74.05, 128.68]</w:t>
            </w:r>
          </w:p>
        </w:tc>
        <w:tc>
          <w:p>
            <w:pPr>
              <w:pStyle w:val="Compact"/>
              <w:jc w:val="left"/>
            </w:pPr>
            <w:r>
              <w:t xml:space="preserve">-0.03 [-0.42, 0.34]</w:t>
            </w:r>
          </w:p>
        </w:tc>
      </w:tr>
      <w:tr>
        <w:tc>
          <w:p/>
        </w:tc>
        <w:tc>
          <w:p>
            <w:pPr>
              <w:pStyle w:val="Compact"/>
              <w:jc w:val="left"/>
            </w:pPr>
            <w:r>
              <w:t xml:space="preserve">Story</w:t>
            </w:r>
          </w:p>
        </w:tc>
        <w:tc>
          <w:p>
            <w:pPr>
              <w:pStyle w:val="Compact"/>
              <w:jc w:val="left"/>
            </w:pPr>
            <w:r>
              <w:t xml:space="preserve">89.94 [66.54, 114]</w:t>
            </w:r>
          </w:p>
        </w:tc>
        <w:tc>
          <w:p>
            <w:pPr>
              <w:pStyle w:val="Compact"/>
              <w:jc w:val="left"/>
            </w:pPr>
            <w:r>
              <w:t xml:space="preserve">-0.19 [-0.63, 0.22]</w:t>
            </w:r>
          </w:p>
        </w:tc>
      </w:tr>
      <w:tr>
        <w:tc>
          <w:p>
            <w:pPr>
              <w:pStyle w:val="Compact"/>
              <w:jc w:val="left"/>
            </w:pPr>
            <w:r>
              <w:t xml:space="preserve">FCR</w:t>
            </w:r>
          </w:p>
        </w:tc>
        <w:tc>
          <w:p>
            <w:pPr>
              <w:pStyle w:val="Compact"/>
              <w:jc w:val="left"/>
            </w:pPr>
            <w:r>
              <w:t xml:space="preserve">Orofacial</w:t>
            </w:r>
          </w:p>
        </w:tc>
        <w:tc>
          <w:p>
            <w:pPr>
              <w:pStyle w:val="Compact"/>
              <w:jc w:val="left"/>
            </w:pPr>
            <w:r>
              <w:t xml:space="preserve">97.01 [93.12, 100.89]</w:t>
            </w:r>
          </w:p>
        </w:tc>
        <w:tc>
          <w:p>
            <w:pPr>
              <w:pStyle w:val="Compact"/>
              <w:jc w:val="left"/>
            </w:pPr>
            <w:r>
              <w:t xml:space="preserve">-0.32 [-0.75, 0.10]</w:t>
            </w:r>
          </w:p>
        </w:tc>
      </w:tr>
      <w:tr>
        <w:tc>
          <w:p/>
        </w:tc>
        <w:tc>
          <w:p>
            <w:pPr>
              <w:pStyle w:val="Compact"/>
              <w:jc w:val="left"/>
            </w:pPr>
            <w:r>
              <w:t xml:space="preserve">Arm</w:t>
            </w:r>
          </w:p>
        </w:tc>
        <w:tc>
          <w:p>
            <w:pPr>
              <w:pStyle w:val="Compact"/>
              <w:jc w:val="left"/>
            </w:pPr>
            <w:r>
              <w:t xml:space="preserve">98.46 [94.51, 102.48]</w:t>
            </w:r>
          </w:p>
        </w:tc>
        <w:tc>
          <w:p>
            <w:pPr>
              <w:pStyle w:val="Compact"/>
              <w:jc w:val="left"/>
            </w:pPr>
            <w:r>
              <w:t xml:space="preserve">-0.16 [-0.58, 0.25]</w:t>
            </w:r>
          </w:p>
        </w:tc>
      </w:tr>
      <w:tr>
        <w:tc>
          <w:p/>
        </w:tc>
        <w:tc>
          <w:p>
            <w:pPr>
              <w:pStyle w:val="Compact"/>
              <w:jc w:val="left"/>
            </w:pPr>
            <w:r>
              <w:t xml:space="preserve">Story</w:t>
            </w:r>
          </w:p>
        </w:tc>
        <w:tc>
          <w:p>
            <w:pPr>
              <w:pStyle w:val="Compact"/>
              <w:jc w:val="left"/>
            </w:pPr>
            <w:r>
              <w:t xml:space="preserve">99.24 [95.26, 103.18]</w:t>
            </w:r>
          </w:p>
        </w:tc>
        <w:tc>
          <w:p>
            <w:pPr>
              <w:pStyle w:val="Compact"/>
              <w:jc w:val="left"/>
            </w:pPr>
            <w:r>
              <w:t xml:space="preserve">-0.08 [-0.48, 0.32]</w:t>
            </w:r>
          </w:p>
        </w:tc>
      </w:tr>
      <w:tr>
        <w:tc>
          <w:p>
            <w:pPr>
              <w:pStyle w:val="Compact"/>
              <w:jc w:val="left"/>
            </w:pPr>
            <w:r>
              <w:t xml:space="preserve">FRO</w:t>
            </w:r>
          </w:p>
        </w:tc>
        <w:tc>
          <w:p>
            <w:pPr>
              <w:pStyle w:val="Compact"/>
              <w:jc w:val="left"/>
            </w:pPr>
            <w:r>
              <w:t xml:space="preserve">Orofacial</w:t>
            </w:r>
          </w:p>
        </w:tc>
        <w:tc>
          <w:p>
            <w:pPr>
              <w:pStyle w:val="Compact"/>
              <w:jc w:val="left"/>
            </w:pPr>
            <w:r>
              <w:t xml:space="preserve">59.22 [48.18, 70.93]</w:t>
            </w:r>
          </w:p>
        </w:tc>
        <w:tc>
          <w:p>
            <w:pPr>
              <w:pStyle w:val="Compact"/>
              <w:jc w:val="left"/>
            </w:pPr>
            <w:r>
              <w:t xml:space="preserve">-1.44 [-2.20, −0.70]</w:t>
            </w:r>
          </w:p>
        </w:tc>
      </w:tr>
      <w:tr>
        <w:tc>
          <w:p/>
        </w:tc>
        <w:tc>
          <w:p>
            <w:pPr>
              <w:pStyle w:val="Compact"/>
              <w:jc w:val="left"/>
            </w:pPr>
            <w:r>
              <w:t xml:space="preserve">Arm</w:t>
            </w:r>
          </w:p>
        </w:tc>
        <w:tc>
          <w:p>
            <w:pPr>
              <w:pStyle w:val="Compact"/>
              <w:jc w:val="left"/>
            </w:pPr>
            <w:r>
              <w:t xml:space="preserve">61.31 [49.69, 73.82]</w:t>
            </w:r>
          </w:p>
        </w:tc>
        <w:tc>
          <w:p>
            <w:pPr>
              <w:pStyle w:val="Compact"/>
              <w:jc w:val="left"/>
            </w:pPr>
            <w:r>
              <w:t xml:space="preserve">-1.32 [-2.08, −0.61]</w:t>
            </w:r>
          </w:p>
        </w:tc>
      </w:tr>
      <w:tr>
        <w:tc>
          <w:p/>
        </w:tc>
        <w:tc>
          <w:p>
            <w:pPr>
              <w:pStyle w:val="Compact"/>
              <w:jc w:val="left"/>
            </w:pPr>
            <w:r>
              <w:t xml:space="preserve">Story</w:t>
            </w:r>
          </w:p>
        </w:tc>
        <w:tc>
          <w:p>
            <w:pPr>
              <w:pStyle w:val="Compact"/>
              <w:jc w:val="left"/>
            </w:pPr>
            <w:r>
              <w:t xml:space="preserve">98.31 [80.19, 117.29]</w:t>
            </w:r>
          </w:p>
        </w:tc>
        <w:tc>
          <w:p>
            <w:pPr>
              <w:pStyle w:val="Compact"/>
              <w:jc w:val="left"/>
            </w:pPr>
            <w:r>
              <w:t xml:space="preserve">-0.06 [-0.46, 0.32]</w:t>
            </w:r>
          </w:p>
        </w:tc>
      </w:tr>
    </w:tbl>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3: Posterior mean and 95% credible intervals for the the EMG amplitude (expressed in percentage of baseline level, left panel)." title="" id="1" name="Picture"/>
            <a:graphic>
              <a:graphicData uri="http://schemas.openxmlformats.org/drawingml/2006/picture">
                <pic:pic>
                  <pic:nvPicPr>
                    <pic:cNvPr descr="assets/emg_fig3.pdf" id="0" name="Picture"/>
                    <pic:cNvPicPr>
                      <a:picLocks noChangeArrowheads="1" noChangeAspect="1"/>
                    </pic:cNvPicPr>
                  </pic:nvPicPr>
                  <pic:blipFill>
                    <a:blip r:embed="rId123"/>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23: Posterior mean and 95% credible intervals for the the EMG amplitude (expressed in percentage of baseline level, left panel).</w:t>
      </w:r>
    </w:p>
    <w:p>
      <w:pPr>
        <w:pStyle w:val="Heading2"/>
      </w:pPr>
      <w:bookmarkStart w:id="124" w:name="discussion"/>
      <w:r>
        <w:t xml:space="preserve">Discussion</w:t>
      </w:r>
      <w:bookmarkEnd w:id="124"/>
    </w:p>
    <w:p>
      <w:pPr>
        <w:pStyle w:val="Heading3"/>
      </w:pPr>
      <w:bookmarkStart w:id="125" w:name="experiment-1"/>
      <w:r>
        <w:t xml:space="preserve">Experiment 1</w:t>
      </w:r>
      <w:bookmarkEnd w:id="125"/>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van 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6" w:name="experiment-2"/>
      <w:r>
        <w:t xml:space="preserve">Experiment 2</w:t>
      </w:r>
      <w:bookmarkEnd w:id="126"/>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7" w:name="general-discussion"/>
      <w:r>
        <w:t xml:space="preserve">General discussion</w:t>
      </w:r>
      <w:bookmarkEnd w:id="127"/>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8" w:name="acknowledgements"/>
      <w:r>
        <w:t xml:space="preserve">Acknowledgements</w:t>
      </w:r>
      <w:bookmarkEnd w:id="128"/>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9" w:name="suppCH3"/>
      <w:r>
        <w:t xml:space="preserve">Supplementary data</w:t>
      </w:r>
      <w:bookmarkEnd w:id="129"/>
    </w:p>
    <w:p>
      <w:pPr>
        <w:pStyle w:val="FirstParagraph"/>
      </w:pPr>
      <w:r>
        <w:t xml:space="preserve">Supplementary data associated with this article can be found at</w:t>
      </w:r>
      <w:r>
        <w:t xml:space="preserve"> </w:t>
      </w:r>
      <w:hyperlink r:id="rId130">
        <w:r>
          <w:rPr>
            <w:rStyle w:val="Hyperlink"/>
          </w:rPr>
          <w:t xml:space="preserve">https://osf.io/882te/</w:t>
        </w:r>
      </w:hyperlink>
      <w:r>
        <w:t xml:space="preserve">.</w:t>
      </w:r>
    </w:p>
    <w:p>
      <w:pPr>
        <w:pStyle w:val="Heading1"/>
      </w:pPr>
      <w:bookmarkStart w:id="131" w:name="chap4"/>
      <w:r>
        <w:t xml:space="preserve">Dissociating facial electromyographic correlates of visual and verbal induced rumination</w:t>
      </w:r>
      <w:bookmarkEnd w:id="131"/>
    </w:p>
    <w:p>
      <w:pPr>
        <w:pStyle w:val="FirstParagraph"/>
      </w:pPr>
      <w:r>
        <w:t xml:space="preserve">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r>
        <w:rPr>
          <w:rStyle w:val="FootnoteReference"/>
        </w:rPr>
        <w:footnoteReference w:id="132"/>
      </w:r>
    </w:p>
    <w:p>
      <w:pPr>
        <w:pStyle w:val="Heading2"/>
      </w:pPr>
      <w:bookmarkStart w:id="134" w:name="introduction-1"/>
      <w:r>
        <w:t xml:space="preserve">Introduction</w:t>
      </w:r>
      <w:bookmarkEnd w:id="134"/>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5" w:name="X58799cdb6a44720c6d67f8de04ea2c69f6e1e04"/>
      <w:r>
        <w:t xml:space="preserve">Rumination: its definition, functions and consequences</w:t>
      </w:r>
      <w:bookmarkEnd w:id="135"/>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6" w:name="the-nature-of-ruminative-thoughts"/>
      <w:r>
        <w:t xml:space="preserve">The nature of ruminative thoughts</w:t>
      </w:r>
      <w:bookmarkEnd w:id="136"/>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7" w:name="X966b3f16a16af6c0ca91eb1838719143b478b48"/>
      <w:r>
        <w:t xml:space="preserve">Inducing rumination in a controlled environment</w:t>
      </w:r>
      <w:bookmarkEnd w:id="137"/>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8" w:name="the-present-study"/>
      <w:r>
        <w:t xml:space="preserve">The present study</w:t>
      </w:r>
      <w:bookmarkEnd w:id="138"/>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9" w:name="methods-1"/>
      <w:r>
        <w:t xml:space="preserve">Methods</w:t>
      </w:r>
      <w:bookmarkEnd w:id="139"/>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3">
        <w:r>
          <w:rPr>
            <w:rStyle w:val="Hyperlink"/>
          </w:rPr>
          <w:t xml:space="preserve">https://osf.io/c9pag/</w:t>
        </w:r>
      </w:hyperlink>
      <w:r>
        <w:t xml:space="preserve">.</w:t>
      </w:r>
    </w:p>
    <w:p>
      <w:pPr>
        <w:pStyle w:val="Heading3"/>
      </w:pPr>
      <w:bookmarkStart w:id="140" w:name="participants-1"/>
      <w:r>
        <w:t xml:space="preserve">Participants</w:t>
      </w:r>
      <w:bookmarkEnd w:id="140"/>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1" w:name="material-1"/>
      <w:r>
        <w:t xml:space="preserve">Material</w:t>
      </w:r>
      <w:bookmarkEnd w:id="141"/>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2" w:name="procedure-1"/>
      <w:r>
        <w:t xml:space="preserve">Procedure</w:t>
      </w:r>
      <w:bookmarkEnd w:id="142"/>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3" w:name="trait-questionaires"/>
      <w:r>
        <w:t xml:space="preserve">Trait questionaires</w:t>
      </w:r>
      <w:bookmarkEnd w:id="143"/>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4" w:name="state-questionaires"/>
      <w:r>
        <w:t xml:space="preserve">State questionaires</w:t>
      </w:r>
      <w:bookmarkEnd w:id="144"/>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5" w:name="baseline-measurements"/>
      <w:r>
        <w:t xml:space="preserve">Baseline measurements</w:t>
      </w:r>
      <w:bookmarkEnd w:id="145"/>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6" w:name="imagery-training"/>
      <w:r>
        <w:t xml:space="preserve">Imagery training</w:t>
      </w:r>
      <w:bookmarkEnd w:id="146"/>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7" w:name="stress-induction"/>
      <w:r>
        <w:t xml:space="preserve">Stress induction</w:t>
      </w:r>
      <w:bookmarkEnd w:id="147"/>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8" w:name="rumination-induction"/>
      <w:r>
        <w:t xml:space="preserve">Rumination induction</w:t>
      </w:r>
      <w:bookmarkEnd w:id="148"/>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9" w:name="muscle-specific-relaxation"/>
      <w:r>
        <w:t xml:space="preserve">Muscle-specific relaxation</w:t>
      </w:r>
      <w:bookmarkEnd w:id="149"/>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0" w:name="emg-signal-processing-1"/>
      <w:r>
        <w:t xml:space="preserve">EMG signal processing</w:t>
      </w:r>
      <w:bookmarkEnd w:id="150"/>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1" w:name="data-analysis"/>
      <w:r>
        <w:t xml:space="preserve">Data analysis</w:t>
      </w:r>
      <w:bookmarkEnd w:id="151"/>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2"/>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3"/>
      </w:r>
      <w:r>
        <w:t xml:space="preserve">. These BFs can be interpreted as updating factors, from prior knowledge (what we knew before seeing the data) to posterior knowledge (what we know after seeing the data).</w:t>
      </w:r>
    </w:p>
    <w:p>
      <w:pPr>
        <w:pStyle w:val="Heading2"/>
      </w:pPr>
      <w:bookmarkStart w:id="154" w:name="results-1"/>
      <w:r>
        <w:t xml:space="preserve">Results</w:t>
      </w:r>
      <w:bookmarkEnd w:id="154"/>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5" w:name="Xd44ddf570808a6c3358a4d2a5bc8242cd1287f2"/>
      <w:r>
        <w:t xml:space="preserve">Effects of the rumination induction and rumination modality</w:t>
      </w:r>
      <w:bookmarkEnd w:id="155"/>
    </w:p>
    <w:p>
      <w:pPr>
        <w:pStyle w:val="Heading4"/>
      </w:pPr>
      <w:bookmarkStart w:id="156" w:name="descriptive-statistics-and-figures"/>
      <w:r>
        <w:t xml:space="preserve">Descriptive statistics and figures</w:t>
      </w:r>
      <w:bookmarkEnd w:id="156"/>
    </w:p>
    <w:p>
      <w:pPr>
        <w:pStyle w:val="FirstParagraph"/>
      </w:pPr>
      <w:r>
        <w:t xml:space="preserve">We represent the standardised EMG amplitude during the rumination period for each facial muscle in Figure</w:t>
      </w:r>
      <w:r>
        <w:t xml:space="preserve"> </w:t>
      </w:r>
      <w:r>
        <w:t xml:space="preserve">24</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8" w:name="confirmatory-preregistered-analyses"/>
      <w:r>
        <w:t xml:space="preserve">Confirmatory (preregistered) analyses</w:t>
      </w:r>
      <w:bookmarkEnd w:id="158"/>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4</w:t>
      </w:r>
      <w:r>
        <w:t xml:space="preserve">.</w:t>
      </w:r>
    </w:p>
    <w:p>
      <w:pPr>
        <w:pStyle w:val="Compact"/>
      </w:pPr>
      <w:r>
        <w:t xml:space="preserve">Table 4:</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25</w:t>
      </w:r>
      <w:r>
        <w:t xml:space="preserve">.</w:t>
      </w:r>
    </w:p>
    <w:p>
      <w:pPr>
        <w:pStyle w:val="CaptionedFigure"/>
      </w:pPr>
      <w:r>
        <w:drawing>
          <wp:inline>
            <wp:extent cx="5334000" cy="2667000"/>
            <wp:effectExtent b="0" l="0" r="0" t="0"/>
            <wp:docPr descr="Figure 25: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0" w:name="exploratory-analyses"/>
      <w:r>
        <w:t xml:space="preserve">Exploratory analyses</w:t>
      </w:r>
      <w:bookmarkEnd w:id="160"/>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1"/>
      </w:r>
      <w:r>
        <w:t xml:space="preserve">. Estimations from this model are reported in Table</w:t>
      </w:r>
      <w:r>
        <w:t xml:space="preserve"> </w:t>
      </w:r>
      <w:r>
        <w:t xml:space="preserve">5</w:t>
      </w:r>
      <w:r>
        <w:t xml:space="preserve">.</w:t>
      </w:r>
    </w:p>
    <w:p>
      <w:pPr>
        <w:pStyle w:val="Compact"/>
      </w:pPr>
      <w:r>
        <w:t xml:space="preserve">Table 5:</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26</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6: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26: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3" w:name="cluster-analyses"/>
      <w:r>
        <w:t xml:space="preserve">Cluster analyses</w:t>
      </w:r>
      <w:bookmarkEnd w:id="163"/>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6</w:t>
      </w:r>
      <w:r>
        <w:t xml:space="preserve">.</w:t>
      </w:r>
    </w:p>
    <w:p>
      <w:pPr>
        <w:pStyle w:val="Compact"/>
      </w:pPr>
      <w:r>
        <w:t xml:space="preserve">Table 6:</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6</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27</w:t>
      </w:r>
      <w:r>
        <w:t xml:space="preserve">).</w:t>
      </w:r>
    </w:p>
    <w:p>
      <w:pPr>
        <w:pStyle w:val="CaptionedFigure"/>
      </w:pPr>
      <w:r>
        <w:drawing>
          <wp:inline>
            <wp:extent cx="5334000" cy="5334000"/>
            <wp:effectExtent b="0" l="0" r="0" t="0"/>
            <wp:docPr descr="Figure 27: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27: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27</w:t>
      </w:r>
      <w:r>
        <w:t xml:space="preserve"> </w:t>
      </w:r>
      <w:r>
        <w:t xml:space="preserve">and from Table</w:t>
      </w:r>
      <w:r>
        <w:t xml:space="preserve"> </w:t>
      </w:r>
      <w:r>
        <w:t xml:space="preserve">7</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7:</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8</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8:</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5" w:name="X1b3154fb659a237c4340a8c06716a9dffbc7628"/>
      <w:r>
        <w:t xml:space="preserve">Relation between self-reports and EMG amplitude</w:t>
      </w:r>
      <w:bookmarkEnd w:id="165"/>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28</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9</w:t>
      </w:r>
      <w:r>
        <w:t xml:space="preserve">.</w:t>
      </w:r>
    </w:p>
    <w:p>
      <w:pPr>
        <w:pStyle w:val="Compact"/>
      </w:pPr>
      <w:r>
        <w:t xml:space="preserve">Table 9:</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7" w:name="effects-of-the-relaxation"/>
      <w:r>
        <w:t xml:space="preserve">Effects of the relaxation</w:t>
      </w:r>
      <w:bookmarkEnd w:id="167"/>
    </w:p>
    <w:p>
      <w:pPr>
        <w:pStyle w:val="Heading4"/>
      </w:pPr>
      <w:bookmarkStart w:id="168" w:name="planned-preregistered-analyses"/>
      <w:r>
        <w:t xml:space="preserve">Planned (preregistered) analyses</w:t>
      </w:r>
      <w:bookmarkEnd w:id="168"/>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10</w:t>
      </w:r>
      <w:r>
        <w:t xml:space="preserve">.</w:t>
      </w:r>
    </w:p>
    <w:p>
      <w:pPr>
        <w:pStyle w:val="Compact"/>
      </w:pPr>
      <w:r>
        <w:t xml:space="preserve">Table 10:</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29</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10</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0" w:name="discussion-1"/>
      <w:r>
        <w:t xml:space="preserve">Discussion</w:t>
      </w:r>
      <w:bookmarkEnd w:id="170"/>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1" w:name="Xa3a8a4658d2aa4b97d973f220def05c946efc6b"/>
      <w:r>
        <w:t xml:space="preserve">Inducing rumination in different modalities</w:t>
      </w:r>
      <w:bookmarkEnd w:id="171"/>
    </w:p>
    <w:p>
      <w:pPr>
        <w:pStyle w:val="FirstParagraph"/>
      </w:pPr>
      <w:r>
        <w:t xml:space="preserve">Based on the self-reports of verbal and visual thoughts assessed at the end of the rumination period (see Table</w:t>
      </w:r>
      <w:r>
        <w:t xml:space="preserve"> </w:t>
      </w:r>
      <w:r>
        <w:t xml:space="preserve">6</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2" w:name="X0577e87d6ca61fa96c596865d45dde2f44fc743"/>
      <w:r>
        <w:t xml:space="preserve">Modality-specific and effector-specific relaxation effects</w:t>
      </w:r>
      <w:bookmarkEnd w:id="172"/>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3"/>
      </w:r>
      <w:r>
        <w:t xml:space="preserve"> </w:t>
      </w:r>
      <w:r>
        <w:t xml:space="preserve">(cf. Table</w:t>
      </w:r>
      <w:r>
        <w:t xml:space="preserve"> </w:t>
      </w:r>
      <w:r>
        <w:t xml:space="preserve">10</w:t>
      </w:r>
      <w:r>
        <w:t xml:space="preserve"> </w:t>
      </w:r>
      <w:r>
        <w:t xml:space="preserve">and Figure</w:t>
      </w:r>
      <w:r>
        <w:t xml:space="preserve"> </w:t>
      </w:r>
      <w:r>
        <w:t xml:space="preserve">29</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4" w:name="conclusions"/>
      <w:r>
        <w:t xml:space="preserve">Conclusions</w:t>
      </w:r>
      <w:bookmarkEnd w:id="174"/>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5" w:name="suppCh4"/>
      <w:r>
        <w:t xml:space="preserve">Supplementary materials</w:t>
      </w:r>
      <w:bookmarkEnd w:id="175"/>
    </w:p>
    <w:p>
      <w:pPr>
        <w:pStyle w:val="FirstParagraph"/>
      </w:pPr>
      <w:r>
        <w:t xml:space="preserve">Pre-registered protocol, open data, supplementary analyses as well as reproducible code and figures are available at</w:t>
      </w:r>
      <w:r>
        <w:t xml:space="preserve"> </w:t>
      </w:r>
      <w:hyperlink r:id="rId133">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6" w:name="acknowledgements-1"/>
      <w:r>
        <w:t xml:space="preserve">Acknowledgements</w:t>
      </w:r>
      <w:bookmarkEnd w:id="176"/>
    </w:p>
    <w:p>
      <w:pPr>
        <w:pStyle w:val="FirstParagraph"/>
      </w:pPr>
      <w:r>
        <w:t xml:space="preserve">This project was funded by the ANR project INNERSPEECH (grant number ANR-13-BSH2-0003-01). LN was funded by a PhD fellowship from Univ. Grenoble Alpes. We thank Nathalie Vallet for recording the relaxation sessions.</w:t>
      </w:r>
    </w:p>
    <w:p>
      <w:pPr>
        <w:pStyle w:val="Heading1"/>
      </w:pPr>
      <w:bookmarkStart w:id="177" w:name="chap5"/>
      <w:r>
        <w:t xml:space="preserve">Muscle-specific electromyographic correlates of inner speech production</w:t>
      </w:r>
      <w:bookmarkEnd w:id="177"/>
    </w:p>
    <w:p>
      <w:pPr>
        <w:pStyle w:val="FirstParagraph"/>
      </w:pPr>
      <w:r>
        <w:t xml:space="preserve">espite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w:t>
      </w:r>
      <w:r>
        <w:rPr>
          <w:rStyle w:val="FootnoteReference"/>
        </w:rPr>
        <w:footnoteReference w:id="178"/>
      </w:r>
    </w:p>
    <w:p>
      <w:pPr>
        <w:pStyle w:val="Heading2"/>
      </w:pPr>
      <w:bookmarkStart w:id="180" w:name="introduction-2"/>
      <w:r>
        <w:t xml:space="preserve">Introduction</w:t>
      </w:r>
      <w:bookmarkEnd w:id="180"/>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(Simon R 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1" w:name="inner-speech-as-motor-imagery-of-speech"/>
      <w:r>
        <w:t xml:space="preserve">Inner speech as motor imagery of speech</w:t>
      </w:r>
      <w:bookmarkEnd w:id="181"/>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et al.,</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2"/>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3" w:name="X79936ae4378d38dbaaa7af61c87030851ec68d9"/>
      <w:r>
        <w:t xml:space="preserve">Electromyographic correlates of covert actions</w:t>
      </w:r>
      <w:bookmarkEnd w:id="183"/>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4"/>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5" w:name="methods-2"/>
      <w:r>
        <w:t xml:space="preserve">Methods</w:t>
      </w:r>
      <w:bookmarkEnd w:id="18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9">
        <w:r>
          <w:rPr>
            <w:rStyle w:val="Hyperlink"/>
          </w:rPr>
          <w:t xml:space="preserve">https://osf.io/czer4/</w:t>
        </w:r>
      </w:hyperlink>
      <w:r>
        <w:t xml:space="preserve">.</w:t>
      </w:r>
    </w:p>
    <w:p>
      <w:pPr>
        <w:pStyle w:val="Heading3"/>
      </w:pPr>
      <w:bookmarkStart w:id="186" w:name="participants-2"/>
      <w:r>
        <w:t xml:space="preserve">Participants</w:t>
      </w:r>
      <w:bookmarkEnd w:id="186"/>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7"/>
      </w:r>
      <w:r>
        <w:t xml:space="preserve">. They were recruited via mailing list, online student groups, and posters. Each participant provided a written consent and the present study was approved by the local ethics committee.</w:t>
      </w:r>
    </w:p>
    <w:p>
      <w:pPr>
        <w:pStyle w:val="Heading3"/>
      </w:pPr>
      <w:bookmarkStart w:id="188" w:name="material-2"/>
      <w:r>
        <w:t xml:space="preserve">Material</w:t>
      </w:r>
      <w:bookmarkEnd w:id="188"/>
    </w:p>
    <w:p>
      <w:pPr>
        <w:pStyle w:val="Heading4"/>
      </w:pPr>
      <w:bookmarkStart w:id="189" w:name="emg-recordings"/>
      <w:r>
        <w:t xml:space="preserve">EMG recordings</w:t>
      </w:r>
      <w:bookmarkEnd w:id="189"/>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0" w:name="nonwords"/>
      <w:r>
        <w:t xml:space="preserve">Linguistic material</w:t>
      </w:r>
      <w:bookmarkEnd w:id="190"/>
    </w:p>
    <w:p>
      <w:pPr>
        <w:pStyle w:val="FirstParagraph"/>
      </w:pPr>
      <w:r>
        <w:t xml:space="preserve">We selected ten rounded and ten spread bi-syllabic nonwords (see Table</w:t>
      </w:r>
      <w:r>
        <w:t xml:space="preserve"> </w:t>
      </w:r>
      <w:r>
        <w:t xml:space="preserve">11</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11:</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1" w:name="procedure-2"/>
      <w:r>
        <w:t xml:space="preserve">Procedure</w:t>
      </w:r>
      <w:bookmarkEnd w:id="191"/>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2"/>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11</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3" w:name="emg-signal-processing-2"/>
      <w:r>
        <w:t xml:space="preserve">EMG signal processing</w:t>
      </w:r>
      <w:bookmarkEnd w:id="193"/>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4" w:name="data-analysis-1"/>
      <w:r>
        <w:t xml:space="preserve">Data analysis</w:t>
      </w:r>
      <w:bookmarkEnd w:id="194"/>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5"/>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6" w:name="results-2"/>
      <w:r>
        <w:t xml:space="preserve">Results</w:t>
      </w:r>
      <w:bookmarkEnd w:id="196"/>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30</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7"/>
      </w:r>
      <w:r>
        <w:t xml:space="preserve">.</w:t>
      </w:r>
    </w:p>
    <w:p>
      <w:pPr>
        <w:pStyle w:val="CaptionedFigure"/>
      </w:pPr>
      <w:r>
        <w:drawing>
          <wp:inline>
            <wp:extent cx="5334000" cy="6096000"/>
            <wp:effectExtent b="0" l="0" r="0" t="0"/>
            <wp:docPr descr="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0"/>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1" w:name="confirmatory-preregistered-analyses-1"/>
      <w:r>
        <w:t xml:space="preserve">Confirmatory (preregistered) analyses</w:t>
      </w:r>
      <w:bookmarkEnd w:id="201"/>
    </w:p>
    <w:p>
      <w:pPr>
        <w:pStyle w:val="Heading4"/>
      </w:pPr>
      <w:bookmarkStart w:id="202" w:name="X804844a6f4e6278c09782cebe1810214a0bd9a1"/>
      <w:r>
        <w:t xml:space="preserve">Bayesian multivariate multilevel Gaussian model</w:t>
      </w:r>
      <w:bookmarkEnd w:id="202"/>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4:</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4</w:t>
      </w:r>
      <w:r>
        <w:t xml:space="preserve">. This table reports the estimated average EMG amplitude in each condition and the corresponding BF</w:t>
      </w:r>
      <w:r>
        <w:rPr>
          <w:rStyle w:val="FootnoteReference"/>
        </w:rPr>
        <w:footnoteReference w:id="203"/>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31</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4</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31: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25</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5: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6" w:name="Xc2dc0c21e3986c9b7a77295326b3a88dae9406f"/>
      <w:r>
        <w:t xml:space="preserve">Bayesian multivariate multilevel distributional Skew-Normal model</w:t>
      </w:r>
      <w:bookmarkEnd w:id="206"/>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7"/>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32</w:t>
      </w:r>
      <w:r>
        <w:t xml:space="preserve">, this second model seems better than the first one at generating data that look like the observed data.</w:t>
      </w:r>
    </w:p>
    <w:p>
      <w:pPr>
        <w:pStyle w:val="CaptionedFigure"/>
      </w:pPr>
      <w:r>
        <w:drawing>
          <wp:inline>
            <wp:extent cx="5334000" cy="3048000"/>
            <wp:effectExtent b="0" l="0" r="0" t="0"/>
            <wp:docPr descr="Figure 32: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32: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8:</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8</w:t>
      </w:r>
      <w:r>
        <w:t xml:space="preserve"> </w:t>
      </w:r>
      <w:r>
        <w:t xml:space="preserve">and Figure</w:t>
      </w:r>
      <w:r>
        <w:t xml:space="preserve"> </w:t>
      </w:r>
      <w:r>
        <w:t xml:space="preserve">33</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3: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0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33: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33</w:t>
      </w:r>
      <w:r>
        <w:t xml:space="preserve">. This figure differs from Figure</w:t>
      </w:r>
      <w:r>
        <w:t xml:space="preserve"> </w:t>
      </w:r>
      <w:r>
        <w:t xml:space="preserve">31</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0" w:name="exploratory-non-preregistered-analyses"/>
      <w:r>
        <w:t xml:space="preserve">Exploratory (non-preregistered) analyses</w:t>
      </w:r>
      <w:bookmarkEnd w:id="210"/>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34</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30</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4: Average EMG amplitude for each nonword in each condition, in the two-dimensional space formed by the OOI and ZYG muscles."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34: Average EMG amplitude for each nonword in each condition, in the two-dimensional space formed by the OOI and ZYG muscles.</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2" w:name="Xb49032bbc366a195529e01ffac8d445cabf4918"/>
      <w:r>
        <w:t xml:space="preserve">Predicting the class of nonwords during overt speech production</w:t>
      </w:r>
      <w:bookmarkEnd w:id="212"/>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12:</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35</w:t>
      </w:r>
      <w:r>
        <w:t xml:space="preserve">.</w:t>
      </w:r>
    </w:p>
    <w:p>
      <w:pPr>
        <w:pStyle w:val="CaptionedFigure"/>
      </w:pPr>
      <w:r>
        <w:drawing>
          <wp:inline>
            <wp:extent cx="4876800" cy="4876800"/>
            <wp:effectExtent b="0" l="0" r="0" t="0"/>
            <wp:docPr descr="Figure 35: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3"/>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35: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4" w:name="X6951a9399be05815c5b9642a6f5db39f5686174"/>
      <w:r>
        <w:t xml:space="preserve">Predicting the class of nonwords during inner speech production and listening</w:t>
      </w:r>
      <w:bookmarkEnd w:id="214"/>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13</w:t>
      </w:r>
      <w:r>
        <w:t xml:space="preserve"> </w:t>
      </w:r>
      <w:r>
        <w:t xml:space="preserve">and Table</w:t>
      </w:r>
      <w:r>
        <w:t xml:space="preserve"> </w:t>
      </w:r>
      <w:r>
        <w:t xml:space="preserve">14</w:t>
      </w:r>
      <w:r>
        <w:t xml:space="preserve">.</w:t>
      </w:r>
    </w:p>
    <w:p>
      <w:pPr>
        <w:pStyle w:val="Compact"/>
      </w:pPr>
      <w:r>
        <w:t xml:space="preserve">Table 13:</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14:</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5" w:name="discussion-2"/>
      <w:r>
        <w:t xml:space="preserve">Discussion</w:t>
      </w:r>
      <w:bookmarkEnd w:id="215"/>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6"/>
      </w:r>
      <w:r>
        <w:t xml:space="preserve">. We present the average EMG amplitude recorded over the OOI and the ZYG according to the vowel class in Table</w:t>
      </w:r>
      <w:r>
        <w:t xml:space="preserve"> </w:t>
      </w:r>
      <w:r>
        <w:t xml:space="preserve">15</w:t>
      </w:r>
      <w:r>
        <w:t xml:space="preserve">.</w:t>
      </w:r>
    </w:p>
    <w:p>
      <w:pPr>
        <w:pStyle w:val="Compact"/>
      </w:pPr>
      <w:r>
        <w:t xml:space="preserve">Table 15:</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7"/>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5.4.2.2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8"/>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19"/>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0" w:name="suppCh5"/>
      <w:r>
        <w:t xml:space="preserve">Supplementary materials</w:t>
      </w:r>
      <w:bookmarkEnd w:id="220"/>
    </w:p>
    <w:p>
      <w:pPr>
        <w:pStyle w:val="FirstParagraph"/>
      </w:pPr>
      <w:r>
        <w:t xml:space="preserve">Pre-registered protocol, open data, as well as reproducible code and figures are available at</w:t>
      </w:r>
      <w:r>
        <w:t xml:space="preserve"> </w:t>
      </w:r>
      <w:hyperlink r:id="rId199">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1" w:name="acknowledgements-2"/>
      <w:r>
        <w:t xml:space="preserve">Acknowledgements</w:t>
      </w:r>
      <w:bookmarkEnd w:id="221"/>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2" w:name="chap6"/>
      <w:r>
        <w:t xml:space="preserve">Articulatory suppression effects on induced rumination</w:t>
      </w:r>
      <w:bookmarkEnd w:id="222"/>
    </w:p>
    <w:p>
      <w:pPr>
        <w:pStyle w:val="FirstParagraph"/>
      </w:pPr>
      <w:r>
        <w:t xml:space="preserve">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w:t>
      </w:r>
      <w:r>
        <w:rPr>
          <w:rStyle w:val="FootnoteReference"/>
        </w:rPr>
        <w:footnoteReference w:id="223"/>
      </w:r>
    </w:p>
    <w:p>
      <w:pPr>
        <w:pStyle w:val="Heading2"/>
      </w:pPr>
      <w:bookmarkStart w:id="225" w:name="introduction-3"/>
      <w:r>
        <w:t xml:space="preserve">Introduction</w:t>
      </w:r>
      <w:bookmarkEnd w:id="225"/>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et al.,</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6" w:name="methods-3"/>
      <w:r>
        <w:t xml:space="preserve">Methods</w:t>
      </w:r>
      <w:bookmarkEnd w:id="226"/>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4">
        <w:r>
          <w:rPr>
            <w:rStyle w:val="Hyperlink"/>
          </w:rPr>
          <w:t xml:space="preserve">https://osf.io/3bh67/</w:t>
        </w:r>
      </w:hyperlink>
      <w:r>
        <w:t xml:space="preserve">.</w:t>
      </w:r>
    </w:p>
    <w:p>
      <w:pPr>
        <w:pStyle w:val="Heading3"/>
      </w:pPr>
      <w:bookmarkStart w:id="227" w:name="sample"/>
      <w:r>
        <w:t xml:space="preserve">Sample</w:t>
      </w:r>
      <w:bookmarkEnd w:id="227"/>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28"/>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29" w:name="material-3"/>
      <w:r>
        <w:t xml:space="preserve">Material</w:t>
      </w:r>
      <w:bookmarkEnd w:id="229"/>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0" w:name="questionaires"/>
      <w:r>
        <w:t xml:space="preserve">Questionaires</w:t>
      </w:r>
      <w:bookmarkEnd w:id="230"/>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1" w:name="measures"/>
      <w:r>
        <w:t xml:space="preserve">Measures</w:t>
      </w:r>
      <w:bookmarkEnd w:id="231"/>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4">
        <w:r>
          <w:rPr>
            <w:rStyle w:val="Hyperlink"/>
          </w:rPr>
          <w:t xml:space="preserve">https://osf.io/3bh67/</w:t>
        </w:r>
      </w:hyperlink>
      <w:r>
        <w:t xml:space="preserve">).</w:t>
      </w:r>
    </w:p>
    <w:p>
      <w:pPr>
        <w:pStyle w:val="Heading4"/>
      </w:pPr>
      <w:bookmarkStart w:id="232" w:name="tasks"/>
      <w:r>
        <w:t xml:space="preserve">Tasks</w:t>
      </w:r>
      <w:bookmarkEnd w:id="232"/>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3" w:name="procedure-3"/>
      <w:r>
        <w:t xml:space="preserve">Procedure</w:t>
      </w:r>
      <w:bookmarkEnd w:id="233"/>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4" w:name="rumination-induction-1"/>
      <w:r>
        <w:t xml:space="preserve">Rumination induction</w:t>
      </w:r>
      <w:bookmarkEnd w:id="234"/>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5" w:name="proc_supp"/>
      <w:r>
        <w:t xml:space="preserve">Motor task</w:t>
      </w:r>
      <w:bookmarkEnd w:id="235"/>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36</w:t>
      </w:r>
      <w:r>
        <w:t xml:space="preserve"> </w:t>
      </w:r>
      <w:r>
        <w:t xml:space="preserve">summarises the full procedure.</w:t>
      </w:r>
    </w:p>
    <w:p>
      <w:pPr>
        <w:pStyle w:val="CaptionedFigure"/>
      </w:pPr>
      <w:r>
        <w:drawing>
          <wp:inline>
            <wp:extent cx="5334000" cy="3968496"/>
            <wp:effectExtent b="0" l="0" r="0" t="0"/>
            <wp:docPr descr="Figure 36: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6"/>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36: Timeline of the experiment, from top to bottom.</w:t>
      </w:r>
    </w:p>
    <w:p>
      <w:pPr>
        <w:pStyle w:val="Heading3"/>
      </w:pPr>
      <w:bookmarkStart w:id="237" w:name="data-analysis-2"/>
      <w:r>
        <w:t xml:space="preserve">Data analysis</w:t>
      </w:r>
      <w:bookmarkEnd w:id="237"/>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38" w:name="rumination-induction-2"/>
      <w:r>
        <w:t xml:space="preserve">Rumination induction</w:t>
      </w:r>
      <w:bookmarkEnd w:id="238"/>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39"/>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0" w:name="articulatory-suppression-effects"/>
      <w:r>
        <w:t xml:space="preserve">Articulatory suppression effects</w:t>
      </w:r>
      <w:bookmarkEnd w:id="240"/>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1" w:name="results-3"/>
      <w:r>
        <w:t xml:space="preserve">Results</w:t>
      </w:r>
      <w:bookmarkEnd w:id="241"/>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2" w:name="Xd1d7ed6c296731c907dc253a08d8d6e95538bac"/>
      <w:r>
        <w:t xml:space="preserve">Correlation matrix between main predictors and control variables</w:t>
      </w:r>
      <w:bookmarkEnd w:id="242"/>
    </w:p>
    <w:p>
      <w:pPr>
        <w:pStyle w:val="FirstParagraph"/>
      </w:pPr>
      <w:r>
        <w:t xml:space="preserve">In order to prevent multicollinearity, we estimated the correlation between each pair of continuous predictors. Figure</w:t>
      </w:r>
      <w:r>
        <w:t xml:space="preserve"> </w:t>
      </w:r>
      <w:r>
        <w:t xml:space="preserve">37</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16</w:t>
      </w:r>
      <w:r>
        <w:t xml:space="preserve">.</w:t>
      </w:r>
    </w:p>
    <w:p>
      <w:pPr>
        <w:pStyle w:val="CaptionedFigure"/>
      </w:pPr>
      <w:r>
        <w:drawing>
          <wp:inline>
            <wp:extent cx="5334000" cy="5334000"/>
            <wp:effectExtent b="0" l="0" r="0" t="0"/>
            <wp:docPr descr="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16:</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4" w:name="rumination-induction-3"/>
      <w:r>
        <w:t xml:space="preserve">Rumination induction</w:t>
      </w:r>
      <w:bookmarkEnd w:id="244"/>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17</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17:</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18</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18:</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5" w:name="Xe473a7420fb62896d5e2c9c3e692c2fa9991017"/>
      <w:r>
        <w:t xml:space="preserve">Articulatory suppression effects on induced rumination</w:t>
      </w:r>
      <w:bookmarkEnd w:id="245"/>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19:</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20</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19</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20</w:t>
      </w:r>
      <w:r>
        <w:t xml:space="preserve">, the BF for the interaction term is equal to 1.31, which is evidence for neither the presence or the absence of effect. However, this BF is computed using the Savage-Dickey method</w:t>
      </w:r>
      <w:r>
        <w:rPr>
          <w:rStyle w:val="FootnoteReference"/>
        </w:rPr>
        <w:footnoteReference w:id="246"/>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20:</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7">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38</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8: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Mean RUM score by Session and Condition, along with violin plots and individual data. Error bars represent 95% CIs.</w:t>
      </w:r>
    </w:p>
    <w:p>
      <w:pPr>
        <w:pStyle w:val="BodyText"/>
      </w:pPr>
      <w:r>
        <w:t xml:space="preserve">Figure</w:t>
      </w:r>
      <w:r>
        <w:t xml:space="preserve"> </w:t>
      </w:r>
      <w:r>
        <w:t xml:space="preserve">39</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9: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39: Mean RUM relative change after motor activity, as a function of the degree of Verbality, in the mouthing (the green dots and regression line) and finger tapping (the orange dots and regression line) conditions.</w:t>
      </w:r>
    </w:p>
    <w:p>
      <w:pPr>
        <w:pStyle w:val="Heading2"/>
      </w:pPr>
      <w:bookmarkStart w:id="250" w:name="discussion-3"/>
      <w:r>
        <w:t xml:space="preserve">Discussion</w:t>
      </w:r>
      <w:bookmarkEnd w:id="250"/>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38</w:t>
      </w:r>
      <w:r>
        <w:t xml:space="preserve"> </w:t>
      </w:r>
      <w:r>
        <w:t xml:space="preserve">and Table</w:t>
      </w:r>
      <w:r>
        <w:t xml:space="preserve"> </w:t>
      </w:r>
      <w:r>
        <w:t xml:space="preserve">19</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1" w:name="rumination-induction-4"/>
      <w:r>
        <w:t xml:space="preserve">Rumination induction</w:t>
      </w:r>
      <w:bookmarkEnd w:id="251"/>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18</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16</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2" w:name="articulatory-suppression-effects-1"/>
      <w:r>
        <w:t xml:space="preserve">Articulatory suppression effects</w:t>
      </w:r>
      <w:bookmarkEnd w:id="252"/>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20</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3" w:name="X83b95b92cc0b5cd1eb8662497e315394481e069"/>
      <w:r>
        <w:t xml:space="preserve">Effect of the rumination quality (verbality)</w:t>
      </w:r>
      <w:bookmarkEnd w:id="253"/>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4" w:name="difference-between-motor-conditions"/>
      <w:r>
        <w:t xml:space="preserve">Difference between motor conditions</w:t>
      </w:r>
      <w:bookmarkEnd w:id="254"/>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5" w:name="acknowledgements-3"/>
      <w:r>
        <w:t xml:space="preserve">Acknowledgements</w:t>
      </w:r>
      <w:bookmarkEnd w:id="255"/>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6" w:name="funding-information"/>
      <w:r>
        <w:t xml:space="preserve">Funding information</w:t>
      </w:r>
      <w:bookmarkEnd w:id="256"/>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7" w:name="suppCh6"/>
      <w:r>
        <w:t xml:space="preserve">Data Accessibility Statement</w:t>
      </w:r>
      <w:bookmarkEnd w:id="257"/>
    </w:p>
    <w:p>
      <w:pPr>
        <w:pStyle w:val="FirstParagraph"/>
      </w:pPr>
      <w:r>
        <w:t xml:space="preserve">Pre-registered protocol, preprint, data, as well as reproducible code and figures are available at:</w:t>
      </w:r>
      <w:r>
        <w:t xml:space="preserve"> </w:t>
      </w:r>
      <w:hyperlink r:id="rId258">
        <w:r>
          <w:rPr>
            <w:rStyle w:val="Hyperlink"/>
          </w:rPr>
          <w:t xml:space="preserve">https://osf.io/3bh67/</w:t>
        </w:r>
      </w:hyperlink>
      <w:r>
        <w:t xml:space="preserve">.</w:t>
      </w:r>
    </w:p>
    <w:p>
      <w:pPr>
        <w:pStyle w:val="Heading1"/>
      </w:pPr>
      <w:bookmarkStart w:id="259" w:name="chap7"/>
      <w:r>
        <w:t xml:space="preserve">Examining the involvement of the speech motor system during rumination: a dual-task investigation</w:t>
      </w:r>
      <w:bookmarkEnd w:id="259"/>
    </w:p>
    <w:p>
      <w:pPr>
        <w:pStyle w:val="FirstParagraph"/>
      </w:pPr>
      <w:r>
        <w:t xml:space="preserve">t has been suggested that verbal rumination may be considered as a form of inner speech and may therefore involve the speech motor system. This study explores whether the speech motor system is involved in verbal rumination by examining the effects of articulatory suppression (via gum-chewing) on two forms of induced repetitive thoughts (rumination and problem-solving), following the presentation of a stressor. We expected that (unconstrained) rumination would lead to sustained negative affects following a stressor whereas (unconstrained) problem-solving would lead to less detrimental effects on mood (in comparison to rumination). However, if motor processes are involved during rumination and problem-solving, articulatory suppression should dampen the differential effects of rumination and problem-solving on mood. At the time of the writing, data collection is still ongoing and the analyses presented in this chapter are therefore very preliminary. However, data collected so far suggest that articulatory suppression (gum-chewing) is indeed associated with a weaker difference in the effects of rumination versus problem-solving on state negative affects.</w:t>
      </w:r>
      <w:r>
        <w:rPr>
          <w:rStyle w:val="FootnoteReference"/>
        </w:rPr>
        <w:footnoteReference w:id="260"/>
      </w:r>
    </w:p>
    <w:p>
      <w:pPr>
        <w:pStyle w:val="Heading2"/>
      </w:pPr>
      <w:bookmarkStart w:id="262" w:name="introduction-4"/>
      <w:r>
        <w:t xml:space="preserve">Introduction</w:t>
      </w:r>
      <w:bookmarkEnd w:id="262"/>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Jeannerod, &amp; Prablanc,</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3" w:name="methods-4"/>
      <w:r>
        <w:t xml:space="preserve">Methods</w:t>
      </w:r>
      <w:bookmarkEnd w:id="263"/>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1">
        <w:r>
          <w:rPr>
            <w:rStyle w:val="Hyperlink"/>
          </w:rPr>
          <w:t xml:space="preserve">https://osf.io/8ab2d/</w:t>
        </w:r>
      </w:hyperlink>
      <w:r>
        <w:t xml:space="preserve">.</w:t>
      </w:r>
    </w:p>
    <w:p>
      <w:pPr>
        <w:pStyle w:val="Heading3"/>
      </w:pPr>
      <w:bookmarkStart w:id="264" w:name="participants-3"/>
      <w:r>
        <w:t xml:space="preserve">Participants</w:t>
      </w:r>
      <w:bookmarkEnd w:id="264"/>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At the time of the writing, we were not able to conduct this procedure until its end. We currently have data for 42 participants. These participants were all female Dutch-speaking right-handed undergraduate students in Psychology at Ghent University (Mean age = 21.26, SD = 2.28). They were recruited via an online platform and were given 10</w:t>
      </w:r>
      <w:r>
        <w:t xml:space="preserve"> in exchange for their participation. Each participant provided consent to participate and the present study was approved by the local ethical committee of the Psychology department at Ghent University.</w:t>
      </w:r>
    </w:p>
    <w:p>
      <w:pPr>
        <w:pStyle w:val="Heading3"/>
      </w:pPr>
      <w:bookmarkStart w:id="265" w:name="material-4"/>
      <w:r>
        <w:t xml:space="preserve">Material</w:t>
      </w:r>
      <w:bookmarkEnd w:id="265"/>
    </w:p>
    <w:p>
      <w:pPr>
        <w:pStyle w:val="Heading4"/>
      </w:pPr>
      <w:bookmarkStart w:id="266" w:name="trait-questionaire-measures"/>
      <w:r>
        <w:t xml:space="preserve">Trait questionaire measures</w:t>
      </w:r>
      <w:bookmarkEnd w:id="266"/>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67" w:name="state-questionaire-measures"/>
      <w:r>
        <w:t xml:space="preserve">State questionaire measures</w:t>
      </w:r>
      <w:bookmarkEnd w:id="267"/>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68" w:name="thinking-style-induction"/>
      <w:r>
        <w:t xml:space="preserve">Thinking-style induction</w:t>
      </w:r>
      <w:bookmarkEnd w:id="268"/>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69" w:name="articulatory-suppression"/>
      <w:r>
        <w:t xml:space="preserve">Articulatory suppression</w:t>
      </w:r>
      <w:bookmarkEnd w:id="269"/>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0"/>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1" w:name="procedure-4"/>
      <w:r>
        <w:t xml:space="preserve">Procedure</w:t>
      </w:r>
      <w:bookmarkEnd w:id="271"/>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No participant was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36</w:t>
      </w:r>
      <w:r>
        <w:t xml:space="preserve">.</w:t>
      </w:r>
    </w:p>
    <w:p>
      <w:pPr>
        <w:pStyle w:val="CaptionedFigure"/>
      </w:pPr>
      <w:r>
        <w:drawing>
          <wp:inline>
            <wp:extent cx="5334000" cy="3968496"/>
            <wp:effectExtent b="0" l="0" r="0" t="0"/>
            <wp:docPr descr="Figure 40: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2"/>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40: Timeline of the experiment, from top to bottom.</w:t>
      </w:r>
    </w:p>
    <w:p>
      <w:pPr>
        <w:pStyle w:val="Heading3"/>
      </w:pPr>
      <w:bookmarkStart w:id="273" w:name="data-analysis-3"/>
      <w:r>
        <w:t xml:space="preserve">Data analysis</w:t>
      </w:r>
      <w:bookmarkEnd w:id="27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4"/>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5"/>
      </w:r>
      <w:r>
        <w:t xml:space="preserve"> </w:t>
      </w:r>
      <w:r>
        <w:t xml:space="preserve">These BFs can be interpreted as updating factors, from prior knowledge (what we knew before seeing the data) to posterior knowledge (what we know after seeing the data).</w:t>
      </w:r>
    </w:p>
    <w:p>
      <w:pPr>
        <w:pStyle w:val="Heading2"/>
      </w:pPr>
      <w:bookmarkStart w:id="276" w:name="results-4"/>
      <w:r>
        <w:t xml:space="preserve">Results</w:t>
      </w:r>
      <w:bookmarkEnd w:id="276"/>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on self-reported state rumination and negative affects. Importantly, as data collection is still ongoing (it will continue next semester), these analyses should be considered as</w:t>
      </w:r>
      <w:r>
        <w:t xml:space="preserve"> </w:t>
      </w:r>
      <w:r>
        <w:rPr>
          <w:i/>
        </w:rPr>
        <w:t xml:space="preserve">very preliminary</w:t>
      </w:r>
      <w:r>
        <w:t xml:space="preserve">. The number of observations (participants) per condition is reported in Table</w:t>
      </w:r>
      <w:r>
        <w:t xml:space="preserve"> </w:t>
      </w:r>
      <w:r>
        <w:t xml:space="preserve">21</w:t>
      </w:r>
      <w:r>
        <w:t xml:space="preserve">.</w:t>
      </w:r>
    </w:p>
    <w:p>
      <w:pPr>
        <w:pStyle w:val="Compact"/>
      </w:pPr>
      <w:r>
        <w:t xml:space="preserve">Table 21:</w:t>
      </w:r>
    </w:p>
    <w:p>
      <w:pPr>
        <w:pStyle w:val="Compact"/>
      </w:pPr>
      <w:r>
        <w:rPr>
          <w:i/>
        </w:rPr>
        <w:t xml:space="preserve">Current sample size per group.</w:t>
      </w:r>
    </w:p>
    <w:tbl>
      <w:tblPr>
        <w:tblStyle w:val="Table"/>
        <w:tblW w:type="pct" w:w="0.0"/>
        <w:tblLook w:firstRow="1"/>
      </w:tblPr>
      <w:tblGrid/>
      <w:tr>
        <w:trPr>
          <w:cnfStyle w:firstRow="1"/>
        </w:trPr>
        <w:tc>
          <w:tcPr>
            <w:tcBorders>
              <w:bottom w:val="single"/>
            </w:tcBorders>
            <w:vAlign w:val="bottom"/>
          </w:tcPr>
          <w:p>
            <w:pPr>
              <w:pStyle w:val="Compact"/>
              <w:jc w:val="left"/>
            </w:pPr>
            <w:r>
              <w:t xml:space="preserve">Thinking mode</w:t>
            </w:r>
          </w:p>
        </w:tc>
        <w:tc>
          <w:tcPr>
            <w:tcBorders>
              <w:bottom w:val="single"/>
            </w:tcBorders>
            <w:vAlign w:val="bottom"/>
          </w:tcPr>
          <w:p>
            <w:pPr>
              <w:pStyle w:val="Compact"/>
              <w:jc w:val="left"/>
            </w:pPr>
            <w:r>
              <w:t xml:space="preserve">Motor activity</w:t>
            </w:r>
          </w:p>
        </w:tc>
        <w:tc>
          <w:tcPr>
            <w:tcBorders>
              <w:bottom w:val="single"/>
            </w:tcBorders>
            <w:vAlign w:val="bottom"/>
          </w:tcPr>
          <w:p>
            <w:pPr>
              <w:pStyle w:val="Compact"/>
              <w:jc w:val="center"/>
            </w:pPr>
            <w:r>
              <w:t xml:space="preserve">Sample size</w:t>
            </w:r>
          </w:p>
        </w:tc>
      </w:tr>
      <w:tr>
        <w:tc>
          <w:p>
            <w:pPr>
              <w:pStyle w:val="Compact"/>
              <w:jc w:val="left"/>
            </w:pPr>
            <w:r>
              <w:t xml:space="preserve">problem-solving</w:t>
            </w:r>
          </w:p>
        </w:tc>
        <w:tc>
          <w:p>
            <w:pPr>
              <w:pStyle w:val="Compact"/>
              <w:jc w:val="left"/>
            </w:pPr>
            <w:r>
              <w:t xml:space="preserve">chewing</w:t>
            </w:r>
          </w:p>
        </w:tc>
        <w:tc>
          <w:p>
            <w:pPr>
              <w:pStyle w:val="Compact"/>
              <w:jc w:val="center"/>
            </w:pPr>
            <w:r>
              <w:t xml:space="preserve">14</w:t>
            </w:r>
          </w:p>
        </w:tc>
      </w:tr>
      <w:tr>
        <w:tc>
          <w:p>
            <w:pPr>
              <w:pStyle w:val="Compact"/>
              <w:jc w:val="left"/>
            </w:pPr>
            <w:r>
              <w:t xml:space="preserve">problem-solving</w:t>
            </w:r>
          </w:p>
        </w:tc>
        <w:tc>
          <w:p>
            <w:pPr>
              <w:pStyle w:val="Compact"/>
              <w:jc w:val="left"/>
            </w:pPr>
            <w:r>
              <w:t xml:space="preserve">tapping</w:t>
            </w:r>
          </w:p>
        </w:tc>
        <w:tc>
          <w:p>
            <w:pPr>
              <w:pStyle w:val="Compact"/>
              <w:jc w:val="center"/>
            </w:pPr>
            <w:r>
              <w:t xml:space="preserve">8</w:t>
            </w:r>
          </w:p>
        </w:tc>
      </w:tr>
      <w:tr>
        <w:tc>
          <w:p>
            <w:pPr>
              <w:pStyle w:val="Compact"/>
              <w:jc w:val="left"/>
            </w:pPr>
            <w:r>
              <w:t xml:space="preserve">rumination</w:t>
            </w:r>
          </w:p>
        </w:tc>
        <w:tc>
          <w:p>
            <w:pPr>
              <w:pStyle w:val="Compact"/>
              <w:jc w:val="left"/>
            </w:pPr>
            <w:r>
              <w:t xml:space="preserve">chewing</w:t>
            </w:r>
          </w:p>
        </w:tc>
        <w:tc>
          <w:p>
            <w:pPr>
              <w:pStyle w:val="Compact"/>
              <w:jc w:val="center"/>
            </w:pPr>
            <w:r>
              <w:t xml:space="preserve">11</w:t>
            </w:r>
          </w:p>
        </w:tc>
      </w:tr>
      <w:tr>
        <w:tc>
          <w:p>
            <w:pPr>
              <w:pStyle w:val="Compact"/>
              <w:jc w:val="left"/>
            </w:pPr>
            <w:r>
              <w:t xml:space="preserve">rumination</w:t>
            </w:r>
          </w:p>
        </w:tc>
        <w:tc>
          <w:p>
            <w:pPr>
              <w:pStyle w:val="Compact"/>
              <w:jc w:val="left"/>
            </w:pPr>
            <w:r>
              <w:t xml:space="preserve">tapping</w:t>
            </w:r>
          </w:p>
        </w:tc>
        <w:tc>
          <w:p>
            <w:pPr>
              <w:pStyle w:val="Compact"/>
              <w:jc w:val="center"/>
            </w:pPr>
            <w:r>
              <w:t xml:space="preserve">9</w:t>
            </w:r>
          </w:p>
        </w:tc>
      </w:tr>
    </w:tbl>
    <w:p>
      <w:pPr>
        <w:pStyle w:val="Heading3"/>
      </w:pPr>
      <w:bookmarkStart w:id="277" w:name="thinking-style-induction-1"/>
      <w:r>
        <w:t xml:space="preserve">Thinking-style induction</w:t>
      </w:r>
      <w:bookmarkEnd w:id="277"/>
    </w:p>
    <w:p>
      <w:pPr>
        <w:pStyle w:val="FirstParagraph"/>
      </w:pPr>
      <w:r>
        <w:t xml:space="preserve">To examine the efficiency of the induction procedure (i.e., the effects of time, coded as</w:t>
      </w:r>
      <w:r>
        <w:t xml:space="preserve"> </w:t>
      </w:r>
      <w:r>
        <w:rPr>
          <w:i/>
        </w:rPr>
        <w:t xml:space="preserve">Session</w:t>
      </w:r>
      <w:r>
        <w:t xml:space="preserve">, and the effects of the thinking-style, coded as</w:t>
      </w:r>
      <w:r>
        <w:t xml:space="preserve"> </w:t>
      </w:r>
      <w:r>
        <w:rPr>
          <w:i/>
        </w:rPr>
        <w:t xml:space="preserve">Think</w:t>
      </w:r>
      <w:r>
        <w:t xml:space="preserve">) while controlling for the other variables (i.e.,</w:t>
      </w:r>
      <w:r>
        <w:t xml:space="preserve"> </w:t>
      </w:r>
      <w:r>
        <w:rPr>
          <w:i/>
        </w:rPr>
        <w:t xml:space="preserve">RRSbrooding</w:t>
      </w:r>
      <w:r>
        <w:t xml:space="preserve"> </w:t>
      </w:r>
      <w:r>
        <w:t xml:space="preserve">and</w:t>
      </w:r>
      <w:r>
        <w:t xml:space="preserve"> </w:t>
      </w:r>
      <w:r>
        <w:rPr>
          <w:i/>
        </w:rPr>
        <w:t xml:space="preserve">BDI.II</w:t>
      </w:r>
      <w:r>
        <w:t xml:space="preserve">), we then compared the parsimony of several models containing different combinations of constant effects and a varying intercept for</w:t>
      </w:r>
      <w:r>
        <w:t xml:space="preserve"> </w:t>
      </w:r>
      <w:r>
        <w:rPr>
          <w:i/>
        </w:rPr>
        <w:t xml:space="preserve">Participant</w:t>
      </w:r>
      <w:r>
        <w:t xml:space="preserve">. Model comparison showed that the best model (i.e., the model with the lowest WAIC) was the model including</w:t>
      </w:r>
      <w:r>
        <w:t xml:space="preserve"> </w:t>
      </w:r>
      <w:r>
        <w:rPr>
          <w:i/>
        </w:rPr>
        <w:t xml:space="preserve">Session</w:t>
      </w:r>
      <w:r>
        <w:t xml:space="preserve"> </w:t>
      </w:r>
      <w:r>
        <w:t xml:space="preserve">and</w:t>
      </w:r>
      <w:r>
        <w:t xml:space="preserve"> </w:t>
      </w:r>
      <w:r>
        <w:rPr>
          <w:i/>
        </w:rPr>
        <w:t xml:space="preserve">BDI.II</w:t>
      </w:r>
      <w:r>
        <w:t xml:space="preserve"> </w:t>
      </w:r>
      <w:r>
        <w:t xml:space="preserve">as predictors (see Table</w:t>
      </w:r>
      <w:r>
        <w:t xml:space="preserve"> </w:t>
      </w:r>
      <w:r>
        <w:t xml:space="preserve">17</w:t>
      </w:r>
      <w:r>
        <w:t xml:space="preserve">). Fit of the best model was moderate (</w:t>
      </w:r>
      <m:oMath>
        <m:sSup>
          <m:e>
            <m:r>
              <m:t>R</m:t>
            </m:r>
          </m:e>
          <m:sup>
            <m:r>
              <m:t>2</m:t>
            </m:r>
          </m:sup>
        </m:sSup>
      </m:oMath>
      <w:r>
        <w:t xml:space="preserve"> </w:t>
      </w:r>
      <w:r>
        <w:t xml:space="preserve">= 0.582, 95% CrI [0.388, 0.714]).</w:t>
      </w:r>
    </w:p>
    <w:p>
      <w:pPr>
        <w:pStyle w:val="Compact"/>
      </w:pPr>
      <w:r>
        <w:t xml:space="preserve">Table 17:</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r>
                <m:t>+</m:t>
              </m:r>
              <m:r>
                <m:t>B</m:t>
              </m:r>
              <m:r>
                <m:t>D</m:t>
              </m:r>
              <m:r>
                <m:t>I</m:t>
              </m:r>
            </m:oMath>
          </w:p>
        </w:tc>
        <w:tc>
          <w:p>
            <w:pPr>
              <w:pStyle w:val="Compact"/>
              <w:jc w:val="center"/>
            </w:pPr>
            <w:r>
              <w:t xml:space="preserve">1046.46</w:t>
            </w:r>
          </w:p>
        </w:tc>
        <w:tc>
          <w:p>
            <w:pPr>
              <w:pStyle w:val="Compact"/>
              <w:jc w:val="center"/>
            </w:pPr>
            <w:r>
              <w:t xml:space="preserve">20.95</w:t>
            </w:r>
          </w:p>
        </w:tc>
        <w:tc>
          <w:p>
            <w:pPr>
              <w:pStyle w:val="Compact"/>
              <w:jc w:val="center"/>
            </w:pPr>
            <w:r>
              <w:t xml:space="preserve">0.00</w:t>
            </w:r>
          </w:p>
        </w:tc>
        <w:tc>
          <w:p>
            <w:pPr>
              <w:pStyle w:val="Compact"/>
              <w:jc w:val="center"/>
            </w:pPr>
            <w:r>
              <w:t xml:space="preserve">0.583</w:t>
            </w:r>
          </w:p>
        </w:tc>
      </w:tr>
      <w:tr>
        <w:tc>
          <w:p>
            <w:pPr>
              <w:pStyle w:val="Compact"/>
              <w:jc w:val="left"/>
            </w:pPr>
            <m:oMath>
              <m:r>
                <m:t>I</m:t>
              </m:r>
              <m:r>
                <m:t>n</m:t>
              </m:r>
              <m:r>
                <m:t>t</m:t>
              </m:r>
              <m:r>
                <m:t>+</m:t>
              </m:r>
              <m:r>
                <m:t>S</m:t>
              </m:r>
              <m:r>
                <m:t>e</m:t>
              </m:r>
              <m:r>
                <m:t>s</m:t>
              </m:r>
              <m:r>
                <m:t>s</m:t>
              </m:r>
              <m:r>
                <m:t>i</m:t>
              </m:r>
              <m:r>
                <m:t>o</m:t>
              </m:r>
              <m:r>
                <m:t>n</m:t>
              </m:r>
              <m:r>
                <m:t>+</m:t>
              </m:r>
              <m:r>
                <m:t>B</m:t>
              </m:r>
              <m:r>
                <m:t>D</m:t>
              </m:r>
              <m:r>
                <m:t>I</m:t>
              </m:r>
              <m:r>
                <m:t>+</m:t>
              </m:r>
              <m:r>
                <m:t>S</m:t>
              </m:r>
              <m:r>
                <m:t>e</m:t>
              </m:r>
              <m:r>
                <m:t>s</m:t>
              </m:r>
              <m:r>
                <m:t>s</m:t>
              </m:r>
              <m:r>
                <m:t>i</m:t>
              </m:r>
              <m:r>
                <m:t>o</m:t>
              </m:r>
              <m:r>
                <m:t>n</m:t>
              </m:r>
              <m:r>
                <m:t>:</m:t>
              </m:r>
              <m:r>
                <m:t>B</m:t>
              </m:r>
              <m:r>
                <m:t>D</m:t>
              </m:r>
              <m:r>
                <m:t>I</m:t>
              </m:r>
            </m:oMath>
          </w:p>
        </w:tc>
        <w:tc>
          <w:p>
            <w:pPr>
              <w:pStyle w:val="Compact"/>
              <w:jc w:val="center"/>
            </w:pPr>
            <w:r>
              <w:t xml:space="preserve">1049.28</w:t>
            </w:r>
          </w:p>
        </w:tc>
        <w:tc>
          <w:p>
            <w:pPr>
              <w:pStyle w:val="Compact"/>
              <w:jc w:val="center"/>
            </w:pPr>
            <w:r>
              <w:t xml:space="preserve">21.79</w:t>
            </w:r>
          </w:p>
        </w:tc>
        <w:tc>
          <w:p>
            <w:pPr>
              <w:pStyle w:val="Compact"/>
              <w:jc w:val="center"/>
            </w:pPr>
            <w:r>
              <w:t xml:space="preserve">2.82</w:t>
            </w:r>
          </w:p>
        </w:tc>
        <w:tc>
          <w:p>
            <w:pPr>
              <w:pStyle w:val="Compact"/>
              <w:jc w:val="center"/>
            </w:pPr>
            <w:r>
              <w:t xml:space="preserve">0.143</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B</m:t>
              </m:r>
              <m:r>
                <m:t>D</m:t>
              </m:r>
              <m:r>
                <m:t>I</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B</m:t>
              </m:r>
              <m:r>
                <m:t>D</m:t>
              </m:r>
              <m:r>
                <m:t>I</m:t>
              </m:r>
            </m:oMath>
          </w:p>
        </w:tc>
        <w:tc>
          <w:p>
            <w:pPr>
              <w:pStyle w:val="Compact"/>
              <w:jc w:val="center"/>
            </w:pPr>
            <w:r>
              <w:t xml:space="preserve">1049.91</w:t>
            </w:r>
          </w:p>
        </w:tc>
        <w:tc>
          <w:p>
            <w:pPr>
              <w:pStyle w:val="Compact"/>
              <w:jc w:val="center"/>
            </w:pPr>
            <w:r>
              <w:t xml:space="preserve">21.48</w:t>
            </w:r>
          </w:p>
        </w:tc>
        <w:tc>
          <w:p>
            <w:pPr>
              <w:pStyle w:val="Compact"/>
              <w:jc w:val="center"/>
            </w:pPr>
            <w:r>
              <w:t xml:space="preserve">3.45</w:t>
            </w:r>
          </w:p>
        </w:tc>
        <w:tc>
          <w:p>
            <w:pPr>
              <w:pStyle w:val="Compact"/>
              <w:jc w:val="center"/>
            </w:pPr>
            <w:r>
              <w:t xml:space="preserve">0.104</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B</m:t>
              </m:r>
              <m:r>
                <m:t>D</m:t>
              </m:r>
              <m:r>
                <m:t>I</m:t>
              </m:r>
            </m:oMath>
          </w:p>
        </w:tc>
        <w:tc>
          <w:p>
            <w:pPr>
              <w:pStyle w:val="Compact"/>
              <w:jc w:val="center"/>
            </w:pPr>
            <w:r>
              <w:t xml:space="preserve">1050.59</w:t>
            </w:r>
          </w:p>
        </w:tc>
        <w:tc>
          <w:p>
            <w:pPr>
              <w:pStyle w:val="Compact"/>
              <w:jc w:val="center"/>
            </w:pPr>
            <w:r>
              <w:t xml:space="preserve">20.68</w:t>
            </w:r>
          </w:p>
        </w:tc>
        <w:tc>
          <w:p>
            <w:pPr>
              <w:pStyle w:val="Compact"/>
              <w:jc w:val="center"/>
            </w:pPr>
            <w:r>
              <w:t xml:space="preserve">4.13</w:t>
            </w:r>
          </w:p>
        </w:tc>
        <w:tc>
          <w:p>
            <w:pPr>
              <w:pStyle w:val="Compact"/>
              <w:jc w:val="center"/>
            </w:pPr>
            <w:r>
              <w:t xml:space="preserve">0.074</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oMath>
          </w:p>
        </w:tc>
        <w:tc>
          <w:p>
            <w:pPr>
              <w:pStyle w:val="Compact"/>
              <w:jc w:val="center"/>
            </w:pPr>
            <w:r>
              <w:t xml:space="preserve">1051.53</w:t>
            </w:r>
          </w:p>
        </w:tc>
        <w:tc>
          <w:p>
            <w:pPr>
              <w:pStyle w:val="Compact"/>
              <w:jc w:val="center"/>
            </w:pPr>
            <w:r>
              <w:t xml:space="preserve">25.14</w:t>
            </w:r>
          </w:p>
        </w:tc>
        <w:tc>
          <w:p>
            <w:pPr>
              <w:pStyle w:val="Compact"/>
              <w:jc w:val="center"/>
            </w:pPr>
            <w:r>
              <w:t xml:space="preserve">5.07</w:t>
            </w:r>
          </w:p>
        </w:tc>
        <w:tc>
          <w:p>
            <w:pPr>
              <w:pStyle w:val="Compact"/>
              <w:jc w:val="center"/>
            </w:pPr>
            <w:r>
              <w:t xml:space="preserve">0.046</w:t>
            </w:r>
          </w:p>
        </w:tc>
      </w:tr>
      <w:tr>
        <w:tc>
          <w:p>
            <w:pPr>
              <w:pStyle w:val="Compact"/>
              <w:jc w:val="left"/>
            </w:pPr>
            <m:oMath>
              <m:r>
                <m:t>I</m:t>
              </m:r>
              <m:r>
                <m:t>n</m:t>
              </m:r>
              <m:r>
                <m:t>t</m:t>
              </m:r>
              <m:r>
                <m:t>+</m:t>
              </m:r>
              <m:r>
                <m:t>S</m:t>
              </m:r>
              <m:r>
                <m:t>e</m:t>
              </m:r>
              <m:r>
                <m:t>s</m:t>
              </m:r>
              <m:r>
                <m:t>s</m:t>
              </m:r>
              <m:r>
                <m:t>i</m:t>
              </m:r>
              <m:r>
                <m:t>o</m:t>
              </m:r>
              <m:r>
                <m:t>n</m:t>
              </m:r>
              <m:r>
                <m:t>+</m:t>
              </m:r>
              <m:r>
                <m:t>R</m:t>
              </m:r>
              <m:r>
                <m:t>R</m:t>
              </m:r>
              <m:r>
                <m:t>S</m:t>
              </m:r>
              <m:r>
                <m:t>b</m:t>
              </m:r>
              <m:r>
                <m:t>r</m:t>
              </m:r>
              <m:r>
                <m:t>o</m:t>
              </m:r>
              <m:r>
                <m:t>+</m:t>
              </m:r>
              <m:r>
                <m:t>S</m:t>
              </m:r>
              <m:r>
                <m:t>e</m:t>
              </m:r>
              <m:r>
                <m:t>s</m:t>
              </m:r>
              <m:r>
                <m:t>s</m:t>
              </m:r>
              <m:r>
                <m:t>i</m:t>
              </m:r>
              <m:r>
                <m:t>o</m:t>
              </m:r>
              <m:r>
                <m:t>n</m:t>
              </m:r>
              <m:r>
                <m:t>:</m:t>
              </m:r>
              <m:r>
                <m:t>R</m:t>
              </m:r>
              <m:r>
                <m:t>R</m:t>
              </m:r>
              <m:r>
                <m:t>S</m:t>
              </m:r>
              <m:r>
                <m:t>b</m:t>
              </m:r>
              <m:r>
                <m:t>r</m:t>
              </m:r>
              <m:r>
                <m:t>o</m:t>
              </m:r>
            </m:oMath>
          </w:p>
        </w:tc>
        <w:tc>
          <w:p>
            <w:pPr>
              <w:pStyle w:val="Compact"/>
              <w:jc w:val="center"/>
            </w:pPr>
            <w:r>
              <w:t xml:space="preserve">1053.54</w:t>
            </w:r>
          </w:p>
        </w:tc>
        <w:tc>
          <w:p>
            <w:pPr>
              <w:pStyle w:val="Compact"/>
              <w:jc w:val="center"/>
            </w:pPr>
            <w:r>
              <w:t xml:space="preserve">25.77</w:t>
            </w:r>
          </w:p>
        </w:tc>
        <w:tc>
          <w:p>
            <w:pPr>
              <w:pStyle w:val="Compact"/>
              <w:jc w:val="center"/>
            </w:pPr>
            <w:r>
              <w:t xml:space="preserve">7.08</w:t>
            </w:r>
          </w:p>
        </w:tc>
        <w:tc>
          <w:p>
            <w:pPr>
              <w:pStyle w:val="Compact"/>
              <w:jc w:val="center"/>
            </w:pPr>
            <w:r>
              <w:t xml:space="preserve">0.017</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r>
                <m:t>+</m:t>
              </m:r>
              <m:r>
                <m:t>R</m:t>
              </m:r>
              <m:r>
                <m:t>R</m:t>
              </m:r>
              <m:r>
                <m:t>S</m:t>
              </m:r>
              <m:r>
                <m:t>b</m:t>
              </m:r>
              <m:r>
                <m:t>r</m:t>
              </m:r>
              <m:r>
                <m:t>o</m:t>
              </m:r>
            </m:oMath>
          </w:p>
        </w:tc>
        <w:tc>
          <w:p>
            <w:pPr>
              <w:pStyle w:val="Compact"/>
              <w:jc w:val="center"/>
            </w:pPr>
            <w:r>
              <w:t xml:space="preserve">1053.58</w:t>
            </w:r>
          </w:p>
        </w:tc>
        <w:tc>
          <w:p>
            <w:pPr>
              <w:pStyle w:val="Compact"/>
              <w:jc w:val="center"/>
            </w:pPr>
            <w:r>
              <w:t xml:space="preserve">27.39</w:t>
            </w:r>
          </w:p>
        </w:tc>
        <w:tc>
          <w:p>
            <w:pPr>
              <w:pStyle w:val="Compact"/>
              <w:jc w:val="center"/>
            </w:pPr>
            <w:r>
              <w:t xml:space="preserve">7.12</w:t>
            </w:r>
          </w:p>
        </w:tc>
        <w:tc>
          <w:p>
            <w:pPr>
              <w:pStyle w:val="Compact"/>
              <w:jc w:val="center"/>
            </w:pPr>
            <w:r>
              <w:t xml:space="preserve">0.017</w:t>
            </w:r>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1054.03</w:t>
            </w:r>
          </w:p>
        </w:tc>
        <w:tc>
          <w:p>
            <w:pPr>
              <w:pStyle w:val="Compact"/>
              <w:jc w:val="center"/>
            </w:pPr>
            <w:r>
              <w:t xml:space="preserve">25.78</w:t>
            </w:r>
          </w:p>
        </w:tc>
        <w:tc>
          <w:p>
            <w:pPr>
              <w:pStyle w:val="Compact"/>
              <w:jc w:val="center"/>
            </w:pPr>
            <w:r>
              <w:t xml:space="preserve">7.57</w:t>
            </w:r>
          </w:p>
        </w:tc>
        <w:tc>
          <w:p>
            <w:pPr>
              <w:pStyle w:val="Compact"/>
              <w:jc w:val="center"/>
            </w:pPr>
            <w:r>
              <w:t xml:space="preserve">0.013</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1056.63</w:t>
            </w:r>
          </w:p>
        </w:tc>
        <w:tc>
          <w:p>
            <w:pPr>
              <w:pStyle w:val="Compact"/>
              <w:jc w:val="center"/>
            </w:pPr>
            <w:r>
              <w:t xml:space="preserve">28.27</w:t>
            </w:r>
          </w:p>
        </w:tc>
        <w:tc>
          <w:p>
            <w:pPr>
              <w:pStyle w:val="Compact"/>
              <w:jc w:val="center"/>
            </w:pPr>
            <w:r>
              <w:t xml:space="preserve">10.17</w:t>
            </w:r>
          </w:p>
        </w:tc>
        <w:tc>
          <w:p>
            <w:pPr>
              <w:pStyle w:val="Compact"/>
              <w:jc w:val="center"/>
            </w:pPr>
            <w:r>
              <w:t xml:space="preserve">0.004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Constant effect estimates from the best model are reported in Table</w:t>
      </w:r>
      <w:r>
        <w:t xml:space="preserve"> </w:t>
      </w:r>
      <w:r>
        <w:t xml:space="preserve">18</w:t>
      </w:r>
      <w:r>
        <w:t xml:space="preserve">. Based on these values, it seems that</w:t>
      </w:r>
      <w:r>
        <w:t xml:space="preserve"> </w:t>
      </w:r>
      <w:r>
        <w:rPr>
          <w:i/>
        </w:rPr>
        <w:t xml:space="preserve">Session</w:t>
      </w:r>
      <w:r>
        <w:t xml:space="preserve"> </w:t>
      </w:r>
      <w:r>
        <w:t xml:space="preserve">(i.e., the effect of the rumination induction) increased self-reported state rumination (i.e., the BSRI sum score) by approximately 74.26 points on average (</w:t>
      </w:r>
      <m:oMath>
        <m:r>
          <m:t>β</m:t>
        </m:r>
      </m:oMath>
      <w:r>
        <w:t xml:space="preserve"> </w:t>
      </w:r>
      <w:r>
        <w:t xml:space="preserve">= 74.261, 95% CrI [27.508, 116.99],</w:t>
      </w:r>
      <w:r>
        <w:t xml:space="preserve"> </w:t>
      </w:r>
      <m:oMath>
        <m:r>
          <m:t>B</m:t>
        </m:r>
        <m:r>
          <m:t>F</m:t>
        </m:r>
        <m:r>
          <m:t>10</m:t>
        </m:r>
      </m:oMath>
      <w:r>
        <w:t xml:space="preserve"> </w:t>
      </w:r>
      <w:r>
        <w:t xml:space="preserve">= 36.581). The main positive effect of</w:t>
      </w:r>
      <w:r>
        <w:t xml:space="preserve"> </w:t>
      </w:r>
      <w:r>
        <w:rPr>
          <w:i/>
        </w:rPr>
        <w:t xml:space="preserve">BDI.II</w:t>
      </w:r>
      <w:r>
        <w:t xml:space="preserve"> </w:t>
      </w:r>
      <w:r>
        <w:t xml:space="preserve">indicates that higher BDI-II scores were associated with higher self-reported state rumination scores on average.</w:t>
      </w:r>
    </w:p>
    <w:p>
      <w:pPr>
        <w:pStyle w:val="Compact"/>
      </w:pPr>
      <w:r>
        <w:t xml:space="preserve">Table 18:</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235.328</w:t>
            </w:r>
          </w:p>
        </w:tc>
        <w:tc>
          <w:p>
            <w:pPr>
              <w:pStyle w:val="Compact"/>
              <w:jc w:val="center"/>
            </w:pPr>
            <w:r>
              <w:t xml:space="preserve">15.807</w:t>
            </w:r>
          </w:p>
        </w:tc>
        <w:tc>
          <w:p>
            <w:pPr>
              <w:pStyle w:val="Compact"/>
              <w:jc w:val="center"/>
            </w:pPr>
            <w:r>
              <w:t xml:space="preserve">205.579</w:t>
            </w:r>
          </w:p>
        </w:tc>
        <w:tc>
          <w:p>
            <w:pPr>
              <w:pStyle w:val="Compact"/>
              <w:jc w:val="center"/>
            </w:pPr>
            <w:r>
              <w:t xml:space="preserve">267.975</w:t>
            </w:r>
          </w:p>
        </w:tc>
        <w:tc>
          <w:p>
            <w:pPr>
              <w:pStyle w:val="Compact"/>
              <w:jc w:val="center"/>
            </w:pPr>
            <w:r>
              <w:t xml:space="preserve">1.000</w:t>
            </w:r>
          </w:p>
        </w:tc>
        <w:tc>
          <w:p>
            <w:pPr>
              <w:pStyle w:val="Compact"/>
              <w:jc w:val="center"/>
            </w:pPr>
            <w:r>
              <w:t xml:space="preserve">1.799*10</w:t>
            </w:r>
            <w:r>
              <w:t xml:space="preserve">{}18</w:t>
            </w:r>
          </w:p>
        </w:tc>
      </w:tr>
      <w:tr>
        <w:tc>
          <w:p>
            <w:pPr>
              <w:pStyle w:val="Compact"/>
              <w:jc w:val="left"/>
            </w:pPr>
            <w:r>
              <w:t xml:space="preserve">Session</w:t>
            </w:r>
          </w:p>
        </w:tc>
        <w:tc>
          <w:p>
            <w:pPr>
              <w:pStyle w:val="Compact"/>
              <w:jc w:val="center"/>
            </w:pPr>
            <w:r>
              <w:t xml:space="preserve">74.261</w:t>
            </w:r>
          </w:p>
        </w:tc>
        <w:tc>
          <w:p>
            <w:pPr>
              <w:pStyle w:val="Compact"/>
              <w:jc w:val="center"/>
            </w:pPr>
            <w:r>
              <w:t xml:space="preserve">23.050</w:t>
            </w:r>
          </w:p>
        </w:tc>
        <w:tc>
          <w:p>
            <w:pPr>
              <w:pStyle w:val="Compact"/>
              <w:jc w:val="center"/>
            </w:pPr>
            <w:r>
              <w:t xml:space="preserve">27.508</w:t>
            </w:r>
          </w:p>
        </w:tc>
        <w:tc>
          <w:p>
            <w:pPr>
              <w:pStyle w:val="Compact"/>
              <w:jc w:val="center"/>
            </w:pPr>
            <w:r>
              <w:t xml:space="preserve">116.990</w:t>
            </w:r>
          </w:p>
        </w:tc>
        <w:tc>
          <w:p>
            <w:pPr>
              <w:pStyle w:val="Compact"/>
              <w:jc w:val="center"/>
            </w:pPr>
            <w:r>
              <w:t xml:space="preserve">1.000</w:t>
            </w:r>
          </w:p>
        </w:tc>
        <w:tc>
          <w:p>
            <w:pPr>
              <w:pStyle w:val="Compact"/>
              <w:jc w:val="center"/>
            </w:pPr>
            <w:r>
              <w:t xml:space="preserve">36.58</w:t>
            </w:r>
          </w:p>
        </w:tc>
      </w:tr>
      <w:tr>
        <w:tc>
          <w:p>
            <w:pPr>
              <w:pStyle w:val="Compact"/>
              <w:jc w:val="left"/>
            </w:pPr>
            <w:r>
              <w:t xml:space="preserve">BDI.II</w:t>
            </w:r>
          </w:p>
        </w:tc>
        <w:tc>
          <w:p>
            <w:pPr>
              <w:pStyle w:val="Compact"/>
              <w:jc w:val="center"/>
            </w:pPr>
            <w:r>
              <w:t xml:space="preserve">94.774</w:t>
            </w:r>
          </w:p>
        </w:tc>
        <w:tc>
          <w:p>
            <w:pPr>
              <w:pStyle w:val="Compact"/>
              <w:jc w:val="center"/>
            </w:pPr>
            <w:r>
              <w:t xml:space="preserve">16.085</w:t>
            </w:r>
          </w:p>
        </w:tc>
        <w:tc>
          <w:p>
            <w:pPr>
              <w:pStyle w:val="Compact"/>
              <w:jc w:val="center"/>
            </w:pPr>
            <w:r>
              <w:t xml:space="preserve">65.035</w:t>
            </w:r>
          </w:p>
        </w:tc>
        <w:tc>
          <w:p>
            <w:pPr>
              <w:pStyle w:val="Compact"/>
              <w:jc w:val="center"/>
            </w:pPr>
            <w:r>
              <w:t xml:space="preserve">127.975</w:t>
            </w:r>
          </w:p>
        </w:tc>
        <w:tc>
          <w:p>
            <w:pPr>
              <w:pStyle w:val="Compact"/>
              <w:jc w:val="center"/>
            </w:pPr>
            <w:r>
              <w:t xml:space="preserve">1.000</w:t>
            </w:r>
          </w:p>
        </w:tc>
        <w:tc>
          <w:p>
            <w:pPr>
              <w:pStyle w:val="Compact"/>
              <w:jc w:val="center"/>
            </w:pPr>
            <w:r>
              <w:t xml:space="preserve">5.832*10</w:t>
            </w:r>
            <w:r>
              <w:t xml:space="preserve">{}14</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Model comparison revealed that the models including an interaction term between the effect of time (</w:t>
      </w:r>
      <w:r>
        <w:rPr>
          <w:i/>
        </w:rPr>
        <w:t xml:space="preserve">Session</w:t>
      </w:r>
      <w:r>
        <w:t xml:space="preserve">) and the effect of the thinking-style (i.e., rumination vs. problem-solving) were not ranked among the best models according to their WAIC (cf. Table</w:t>
      </w:r>
      <w:r>
        <w:t xml:space="preserve"> </w:t>
      </w:r>
      <w:r>
        <w:t xml:space="preserve">17</w:t>
      </w:r>
      <w:r>
        <w:t xml:space="preserve">). However, for completeness, we report the estimations from the model including an effect of time, an effect of thinking-style, and an interaction between these two predictors (see Table</w:t>
      </w:r>
      <w:r>
        <w:t xml:space="preserve"> </w:t>
      </w:r>
      <w:r>
        <w:t xml:space="preserve">22</w:t>
      </w:r>
      <w:r>
        <w:t xml:space="preserve">).</w:t>
      </w:r>
    </w:p>
    <w:p>
      <w:pPr>
        <w:pStyle w:val="Compact"/>
      </w:pPr>
      <w:r>
        <w:t xml:space="preserve">Table 22:</w:t>
      </w:r>
    </w:p>
    <w:p>
      <w:pPr>
        <w:pStyle w:val="Compact"/>
      </w:pPr>
      <w:r>
        <w:rPr>
          <w:i/>
        </w:rPr>
        <w:t xml:space="preserve">Coefficient estimates, standard errors (SE), 95% CrI (Lower, Upper), Rhat, and Bayes factor (BF10) for the model including an interaction between session and thinking-style.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235.274</w:t>
            </w:r>
          </w:p>
        </w:tc>
        <w:tc>
          <w:p>
            <w:pPr>
              <w:pStyle w:val="Compact"/>
              <w:jc w:val="center"/>
            </w:pPr>
            <w:r>
              <w:t xml:space="preserve">21.786</w:t>
            </w:r>
          </w:p>
        </w:tc>
        <w:tc>
          <w:p>
            <w:pPr>
              <w:pStyle w:val="Compact"/>
              <w:jc w:val="center"/>
            </w:pPr>
            <w:r>
              <w:t xml:space="preserve">192.245</w:t>
            </w:r>
          </w:p>
        </w:tc>
        <w:tc>
          <w:p>
            <w:pPr>
              <w:pStyle w:val="Compact"/>
              <w:jc w:val="center"/>
            </w:pPr>
            <w:r>
              <w:t xml:space="preserve">278.950</w:t>
            </w:r>
          </w:p>
        </w:tc>
        <w:tc>
          <w:p>
            <w:pPr>
              <w:pStyle w:val="Compact"/>
              <w:jc w:val="center"/>
            </w:pPr>
            <w:r>
              <w:t xml:space="preserve">1.000</w:t>
            </w:r>
          </w:p>
        </w:tc>
        <w:tc>
          <w:p>
            <w:pPr>
              <w:pStyle w:val="Compact"/>
              <w:jc w:val="center"/>
            </w:pPr>
            <w:r>
              <w:t xml:space="preserve">1.46*10</w:t>
            </w:r>
            <w:r>
              <w:t xml:space="preserve">{}21</w:t>
            </w:r>
          </w:p>
        </w:tc>
      </w:tr>
      <w:tr>
        <w:tc>
          <w:p>
            <w:pPr>
              <w:pStyle w:val="Compact"/>
              <w:jc w:val="left"/>
            </w:pPr>
            <w:r>
              <w:t xml:space="preserve">Session</w:t>
            </w:r>
          </w:p>
        </w:tc>
        <w:tc>
          <w:p>
            <w:pPr>
              <w:pStyle w:val="Compact"/>
              <w:jc w:val="center"/>
            </w:pPr>
            <w:r>
              <w:t xml:space="preserve">74.039</w:t>
            </w:r>
          </w:p>
        </w:tc>
        <w:tc>
          <w:p>
            <w:pPr>
              <w:pStyle w:val="Compact"/>
              <w:jc w:val="center"/>
            </w:pPr>
            <w:r>
              <w:t xml:space="preserve">22.529</w:t>
            </w:r>
          </w:p>
        </w:tc>
        <w:tc>
          <w:p>
            <w:pPr>
              <w:pStyle w:val="Compact"/>
              <w:jc w:val="center"/>
            </w:pPr>
            <w:r>
              <w:t xml:space="preserve">29.536</w:t>
            </w:r>
          </w:p>
        </w:tc>
        <w:tc>
          <w:p>
            <w:pPr>
              <w:pStyle w:val="Compact"/>
              <w:jc w:val="center"/>
            </w:pPr>
            <w:r>
              <w:t xml:space="preserve">118.827</w:t>
            </w:r>
          </w:p>
        </w:tc>
        <w:tc>
          <w:p>
            <w:pPr>
              <w:pStyle w:val="Compact"/>
              <w:jc w:val="center"/>
            </w:pPr>
            <w:r>
              <w:t xml:space="preserve">1.000</w:t>
            </w:r>
          </w:p>
        </w:tc>
        <w:tc>
          <w:p>
            <w:pPr>
              <w:pStyle w:val="Compact"/>
              <w:jc w:val="center"/>
            </w:pPr>
            <w:r>
              <w:t xml:space="preserve">22.45</w:t>
            </w:r>
          </w:p>
        </w:tc>
      </w:tr>
      <w:tr>
        <w:tc>
          <w:p>
            <w:pPr>
              <w:pStyle w:val="Compact"/>
              <w:jc w:val="left"/>
            </w:pPr>
            <w:r>
              <w:t xml:space="preserve">Thinking mode</w:t>
            </w:r>
          </w:p>
        </w:tc>
        <w:tc>
          <w:p>
            <w:pPr>
              <w:pStyle w:val="Compact"/>
              <w:jc w:val="center"/>
            </w:pPr>
            <w:r>
              <w:t xml:space="preserve">-10.300</w:t>
            </w:r>
          </w:p>
        </w:tc>
        <w:tc>
          <w:p>
            <w:pPr>
              <w:pStyle w:val="Compact"/>
              <w:jc w:val="center"/>
            </w:pPr>
            <w:r>
              <w:t xml:space="preserve">40.748</w:t>
            </w:r>
          </w:p>
        </w:tc>
        <w:tc>
          <w:p>
            <w:pPr>
              <w:pStyle w:val="Compact"/>
              <w:jc w:val="center"/>
            </w:pPr>
            <w:r>
              <w:t xml:space="preserve">-86.104</w:t>
            </w:r>
          </w:p>
        </w:tc>
        <w:tc>
          <w:p>
            <w:pPr>
              <w:pStyle w:val="Compact"/>
              <w:jc w:val="center"/>
            </w:pPr>
            <w:r>
              <w:t xml:space="preserve">74.336</w:t>
            </w:r>
          </w:p>
        </w:tc>
        <w:tc>
          <w:p>
            <w:pPr>
              <w:pStyle w:val="Compact"/>
              <w:jc w:val="center"/>
            </w:pPr>
            <w:r>
              <w:t xml:space="preserve">1.001</w:t>
            </w:r>
          </w:p>
        </w:tc>
        <w:tc>
          <w:p>
            <w:pPr>
              <w:pStyle w:val="Compact"/>
              <w:jc w:val="center"/>
            </w:pPr>
            <w:r>
              <w:t xml:space="preserve">0.419</w:t>
            </w:r>
          </w:p>
        </w:tc>
      </w:tr>
      <w:tr>
        <w:tc>
          <w:p>
            <w:pPr>
              <w:pStyle w:val="Compact"/>
              <w:jc w:val="left"/>
            </w:pPr>
            <w:r>
              <w:t xml:space="preserve">Session x Thinking mode</w:t>
            </w:r>
          </w:p>
        </w:tc>
        <w:tc>
          <w:p>
            <w:pPr>
              <w:pStyle w:val="Compact"/>
              <w:jc w:val="center"/>
            </w:pPr>
            <w:r>
              <w:t xml:space="preserve">3.686</w:t>
            </w:r>
          </w:p>
        </w:tc>
        <w:tc>
          <w:p>
            <w:pPr>
              <w:pStyle w:val="Compact"/>
              <w:jc w:val="center"/>
            </w:pPr>
            <w:r>
              <w:t xml:space="preserve">40.500</w:t>
            </w:r>
          </w:p>
        </w:tc>
        <w:tc>
          <w:p>
            <w:pPr>
              <w:pStyle w:val="Compact"/>
              <w:jc w:val="center"/>
            </w:pPr>
            <w:r>
              <w:t xml:space="preserve">-75.218</w:t>
            </w:r>
          </w:p>
        </w:tc>
        <w:tc>
          <w:p>
            <w:pPr>
              <w:pStyle w:val="Compact"/>
              <w:jc w:val="center"/>
            </w:pPr>
            <w:r>
              <w:t xml:space="preserve">84.342</w:t>
            </w:r>
          </w:p>
        </w:tc>
        <w:tc>
          <w:p>
            <w:pPr>
              <w:pStyle w:val="Compact"/>
              <w:jc w:val="center"/>
            </w:pPr>
            <w:r>
              <w:t xml:space="preserve">1.000</w:t>
            </w:r>
          </w:p>
        </w:tc>
        <w:tc>
          <w:p>
            <w:pPr>
              <w:pStyle w:val="Compact"/>
              <w:jc w:val="center"/>
            </w:pPr>
            <w:r>
              <w:t xml:space="preserve">0.412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This analysis revealed that both the thinking-style (i.e., rumination vs. problem-solving) and the interaction between time and thinking-style have a negligible effect on self-reported state rumination (</w:t>
      </w:r>
      <m:oMath>
        <m:r>
          <m:t>β</m:t>
        </m:r>
      </m:oMath>
      <w:r>
        <w:t xml:space="preserve"> </w:t>
      </w:r>
      <w:r>
        <w:t xml:space="preserve">= 3.686, 95% CrI [-75.218, 84.342],</w:t>
      </w:r>
      <w:r>
        <w:t xml:space="preserve"> </w:t>
      </w:r>
      <m:oMath>
        <m:r>
          <m:t>B</m:t>
        </m:r>
        <m:r>
          <m:t>F</m:t>
        </m:r>
        <m:r>
          <m:t>10</m:t>
        </m:r>
      </m:oMath>
      <w:r>
        <w:t xml:space="preserve"> </w:t>
      </w:r>
      <w:r>
        <w:t xml:space="preserve">= 0.412). In other words, the rumination induction was not associated with more self-reported state rumination than the problem-solving induction (although more rumination was reported after induction than before on average).</w:t>
      </w:r>
    </w:p>
    <w:p>
      <w:pPr>
        <w:pStyle w:val="Heading3"/>
      </w:pPr>
      <w:bookmarkStart w:id="278" w:name="articulatory-suppression-effects-2"/>
      <w:r>
        <w:t xml:space="preserve">Articulatory suppression effects</w:t>
      </w:r>
      <w:bookmarkEnd w:id="278"/>
    </w:p>
    <w:p>
      <w:pPr>
        <w:pStyle w:val="Heading4"/>
      </w:pPr>
      <w:bookmarkStart w:id="279" w:name="self-reported-state-rumination"/>
      <w:r>
        <w:t xml:space="preserve">Self-reported state rumination</w:t>
      </w:r>
      <w:bookmarkEnd w:id="279"/>
    </w:p>
    <w:p>
      <w:pPr>
        <w:pStyle w:val="FirstParagraph"/>
      </w:pPr>
      <w:r>
        <w:t xml:space="preserve">We then examined the effect of the two motor tasks (gum-chewing vs. finger-tapping) on both self-reported state rumination (BSRI) and self-reported negative affects (the negative dimension of the PANAS), while controlling for the amount of verbal thoughts reported by the participant. Based on our hypotheses, we expected that the model comparison would reveal a three-way interaction between Session, Thinking-style and the type of motor activity. However, the best model identified by the WAIC model comparison did not include this interaction as a constant effect (see Table</w:t>
      </w:r>
      <w:r>
        <w:t xml:space="preserve"> </w:t>
      </w:r>
      <w:r>
        <w:t xml:space="preserve">19</w:t>
      </w:r>
      <w:r>
        <w:t xml:space="preserve">). Fit of the best model was moderate (</w:t>
      </w:r>
      <m:oMath>
        <m:sSup>
          <m:e>
            <m:r>
              <m:t>R</m:t>
            </m:r>
          </m:e>
          <m:sup>
            <m:r>
              <m:t>2</m:t>
            </m:r>
          </m:sup>
        </m:sSup>
      </m:oMath>
      <w:r>
        <w:t xml:space="preserve"> </w:t>
      </w:r>
      <w:r>
        <w:t xml:space="preserve">= 0.729, 95% CrI [0.601, 0.808]).</w:t>
      </w:r>
    </w:p>
    <w:p>
      <w:pPr>
        <w:pStyle w:val="Compact"/>
      </w:pPr>
      <w:r>
        <w:t xml:space="preserve">Table 19:</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S</m:t>
              </m:r>
              <m:r>
                <m:t>e</m:t>
              </m:r>
              <m:r>
                <m:t>s</m:t>
              </m:r>
              <m:r>
                <m:t>s</m:t>
              </m:r>
              <m:r>
                <m:t>i</m:t>
              </m:r>
              <m:r>
                <m:t>o</m:t>
              </m:r>
              <m:r>
                <m:t>n</m:t>
              </m:r>
            </m:oMath>
          </w:p>
        </w:tc>
        <w:tc>
          <w:p>
            <w:pPr>
              <w:pStyle w:val="Compact"/>
              <w:jc w:val="center"/>
            </w:pPr>
            <w:r>
              <w:t xml:space="preserve">1019.24</w:t>
            </w:r>
          </w:p>
        </w:tc>
        <w:tc>
          <w:p>
            <w:pPr>
              <w:pStyle w:val="Compact"/>
              <w:jc w:val="center"/>
            </w:pPr>
            <w:r>
              <w:t xml:space="preserve">29.89</w:t>
            </w:r>
          </w:p>
        </w:tc>
        <w:tc>
          <w:p>
            <w:pPr>
              <w:pStyle w:val="Compact"/>
              <w:jc w:val="center"/>
            </w:pPr>
            <w:r>
              <w:t xml:space="preserve">0.00</w:t>
            </w:r>
          </w:p>
        </w:tc>
        <w:tc>
          <w:p>
            <w:pPr>
              <w:pStyle w:val="Compact"/>
              <w:jc w:val="center"/>
            </w:pPr>
            <w:r>
              <w:t xml:space="preserve">0.410</w:t>
            </w:r>
          </w:p>
        </w:tc>
      </w:tr>
      <w:tr>
        <w:tc>
          <w:p>
            <w:pPr>
              <w:pStyle w:val="Compact"/>
              <w:jc w:val="left"/>
            </w:pPr>
            <m:oMath>
              <m:r>
                <m:t>I</m:t>
              </m:r>
              <m:r>
                <m:t>n</m:t>
              </m:r>
              <m:r>
                <m:t>t</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T</m:t>
              </m:r>
              <m:r>
                <m:t>h</m:t>
              </m:r>
              <m:r>
                <m:t>i</m:t>
              </m:r>
              <m:r>
                <m:t>n</m:t>
              </m:r>
              <m:r>
                <m:t>k</m:t>
              </m:r>
            </m:oMath>
          </w:p>
        </w:tc>
        <w:tc>
          <w:p>
            <w:pPr>
              <w:pStyle w:val="Compact"/>
              <w:jc w:val="center"/>
            </w:pPr>
            <w:r>
              <w:t xml:space="preserve">1020.55</w:t>
            </w:r>
          </w:p>
        </w:tc>
        <w:tc>
          <w:p>
            <w:pPr>
              <w:pStyle w:val="Compact"/>
              <w:jc w:val="center"/>
            </w:pPr>
            <w:r>
              <w:t xml:space="preserve">30.70</w:t>
            </w:r>
          </w:p>
        </w:tc>
        <w:tc>
          <w:p>
            <w:pPr>
              <w:pStyle w:val="Compact"/>
              <w:jc w:val="center"/>
            </w:pPr>
            <w:r>
              <w:t xml:space="preserve">1.31</w:t>
            </w:r>
          </w:p>
        </w:tc>
        <w:tc>
          <w:p>
            <w:pPr>
              <w:pStyle w:val="Compact"/>
              <w:jc w:val="center"/>
            </w:pPr>
            <w:r>
              <w:t xml:space="preserve">0.213</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V</m:t>
              </m:r>
              <m:r>
                <m:t>e</m:t>
              </m:r>
              <m:r>
                <m:t>r</m:t>
              </m:r>
              <m:r>
                <m:t>b</m:t>
              </m:r>
              <m:r>
                <m:t>a</m:t>
              </m:r>
              <m:r>
                <m:t>l</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V</m:t>
              </m:r>
              <m:r>
                <m:t>e</m:t>
              </m:r>
              <m:r>
                <m:t>r</m:t>
              </m:r>
              <m:r>
                <m:t>b</m:t>
              </m:r>
              <m:r>
                <m:t>a</m:t>
              </m:r>
              <m:r>
                <m:t>l</m:t>
              </m:r>
              <m:r>
                <m:t>+</m:t>
              </m:r>
              <m:r>
                <m:t>S</m:t>
              </m:r>
              <m:r>
                <m:t>e</m:t>
              </m:r>
              <m:r>
                <m:t>s</m:t>
              </m:r>
              <m:r>
                <m:t>s</m:t>
              </m:r>
              <m:r>
                <m:t>i</m:t>
              </m:r>
              <m:r>
                <m:t>o</m:t>
              </m:r>
              <m:r>
                <m:t>n</m:t>
              </m:r>
              <m:r>
                <m:t>:</m:t>
              </m:r>
              <m:r>
                <m:t>M</m:t>
              </m:r>
              <m:r>
                <m:t>o</m:t>
              </m:r>
              <m:r>
                <m:t>t</m:t>
              </m:r>
              <m:r>
                <m:t>o</m:t>
              </m:r>
              <m:r>
                <m:t>r</m:t>
              </m:r>
              <m:r>
                <m:t>:</m:t>
              </m:r>
              <m:r>
                <m:t>V</m:t>
              </m:r>
              <m:r>
                <m:t>e</m:t>
              </m:r>
              <m:r>
                <m:t>r</m:t>
              </m:r>
              <m:r>
                <m:t>b</m:t>
              </m:r>
              <m:r>
                <m:t>a</m:t>
              </m:r>
              <m:r>
                <m:t>l</m:t>
              </m:r>
            </m:oMath>
          </w:p>
        </w:tc>
        <w:tc>
          <w:p>
            <w:pPr>
              <w:pStyle w:val="Compact"/>
              <w:jc w:val="center"/>
            </w:pPr>
            <w:r>
              <w:t xml:space="preserve">1020.89</w:t>
            </w:r>
          </w:p>
        </w:tc>
        <w:tc>
          <w:p>
            <w:pPr>
              <w:pStyle w:val="Compact"/>
              <w:jc w:val="center"/>
            </w:pPr>
            <w:r>
              <w:t xml:space="preserve">30.38</w:t>
            </w:r>
          </w:p>
        </w:tc>
        <w:tc>
          <w:p>
            <w:pPr>
              <w:pStyle w:val="Compact"/>
              <w:jc w:val="center"/>
            </w:pPr>
            <w:r>
              <w:t xml:space="preserve">1.65</w:t>
            </w:r>
          </w:p>
        </w:tc>
        <w:tc>
          <w:p>
            <w:pPr>
              <w:pStyle w:val="Compact"/>
              <w:jc w:val="center"/>
            </w:pPr>
            <w:r>
              <w:t xml:space="preserve">0.180</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M</m:t>
              </m:r>
              <m:r>
                <m:t>o</m:t>
              </m:r>
              <m:r>
                <m:t>t</m:t>
              </m:r>
              <m:r>
                <m:t>o</m:t>
              </m:r>
              <m:r>
                <m:t>r</m:t>
              </m:r>
            </m:oMath>
          </w:p>
        </w:tc>
        <w:tc>
          <w:p>
            <w:pPr>
              <w:pStyle w:val="Compact"/>
              <w:jc w:val="center"/>
            </w:pPr>
            <w:r>
              <w:t xml:space="preserve">1021.04</w:t>
            </w:r>
          </w:p>
        </w:tc>
        <w:tc>
          <w:p>
            <w:pPr>
              <w:pStyle w:val="Compact"/>
              <w:jc w:val="center"/>
            </w:pPr>
            <w:r>
              <w:t xml:space="preserve">30.42</w:t>
            </w:r>
          </w:p>
        </w:tc>
        <w:tc>
          <w:p>
            <w:pPr>
              <w:pStyle w:val="Compact"/>
              <w:jc w:val="center"/>
            </w:pPr>
            <w:r>
              <w:t xml:space="preserve">1.80</w:t>
            </w:r>
          </w:p>
        </w:tc>
        <w:tc>
          <w:p>
            <w:pPr>
              <w:pStyle w:val="Compact"/>
              <w:jc w:val="center"/>
            </w:pPr>
            <w:r>
              <w:t xml:space="preserve">0.167</w:t>
            </w:r>
          </w:p>
        </w:tc>
      </w:tr>
      <w:tr>
        <w:tc>
          <w:p>
            <w:pPr>
              <w:pStyle w:val="Compact"/>
              <w:jc w:val="left"/>
            </w:pPr>
            <m:oMath>
              <m:r>
                <m:t>I</m:t>
              </m:r>
              <m:r>
                <m:t>n</m:t>
              </m:r>
              <m:r>
                <m:t>t</m:t>
              </m:r>
              <m:r>
                <m:t>+</m:t>
              </m:r>
              <m:r>
                <m:t>S</m:t>
              </m:r>
              <m:r>
                <m:t>e</m:t>
              </m:r>
              <m:r>
                <m:t>s</m:t>
              </m:r>
              <m:r>
                <m:t>s</m:t>
              </m:r>
              <m:r>
                <m:t>i</m:t>
              </m:r>
              <m:r>
                <m:t>o</m:t>
              </m:r>
              <m:r>
                <m:t>n</m:t>
              </m:r>
              <m:r>
                <m:t>+</m:t>
              </m:r>
              <m:r>
                <m:t>M</m:t>
              </m:r>
              <m:r>
                <m:t>o</m:t>
              </m:r>
              <m:r>
                <m:t>t</m:t>
              </m:r>
              <m:r>
                <m:t>o</m:t>
              </m:r>
              <m:r>
                <m:t>r</m:t>
              </m:r>
              <m:r>
                <m:t>+</m:t>
              </m:r>
              <m:r>
                <m:t>T</m:t>
              </m:r>
              <m:r>
                <m:t>h</m:t>
              </m:r>
              <m:r>
                <m:t>i</m:t>
              </m:r>
              <m:r>
                <m:t>n</m:t>
              </m:r>
              <m:r>
                <m:t>k</m:t>
              </m:r>
              <m:r>
                <m:t>+</m:t>
              </m:r>
              <m:r>
                <m:t>S</m:t>
              </m:r>
              <m:r>
                <m:t>e</m:t>
              </m:r>
              <m:r>
                <m:t>s</m:t>
              </m:r>
              <m:r>
                <m:t>s</m:t>
              </m:r>
              <m:r>
                <m:t>i</m:t>
              </m:r>
              <m:r>
                <m:t>o</m:t>
              </m:r>
              <m:r>
                <m:t>n</m:t>
              </m:r>
              <m:r>
                <m:t>:</m:t>
              </m:r>
              <m:r>
                <m:t>M</m:t>
              </m:r>
              <m:r>
                <m:t>o</m:t>
              </m:r>
              <m:r>
                <m:t>t</m:t>
              </m:r>
              <m:r>
                <m:t>o</m:t>
              </m:r>
              <m:r>
                <m:t>r</m:t>
              </m:r>
              <m:r>
                <m:t>+</m:t>
              </m:r>
              <m:r>
                <m:t>S</m:t>
              </m:r>
              <m:r>
                <m:t>e</m:t>
              </m:r>
              <m:r>
                <m:t>s</m:t>
              </m:r>
              <m:r>
                <m:t>s</m:t>
              </m:r>
              <m:r>
                <m:t>i</m:t>
              </m:r>
              <m:r>
                <m:t>o</m:t>
              </m:r>
              <m:r>
                <m:t>n</m:t>
              </m:r>
              <m:r>
                <m:t>:</m:t>
              </m:r>
              <m:r>
                <m:t>T</m:t>
              </m:r>
              <m:r>
                <m:t>h</m:t>
              </m:r>
              <m:r>
                <m:t>i</m:t>
              </m:r>
              <m:r>
                <m:t>n</m:t>
              </m:r>
              <m:r>
                <m:t>k</m:t>
              </m:r>
              <m:r>
                <m:t>+</m:t>
              </m:r>
              <m:r>
                <m:t>S</m:t>
              </m:r>
              <m:r>
                <m:t>e</m:t>
              </m:r>
              <m:r>
                <m:t>s</m:t>
              </m:r>
              <m:r>
                <m:t>s</m:t>
              </m:r>
              <m:r>
                <m:t>i</m:t>
              </m:r>
              <m:r>
                <m:t>o</m:t>
              </m:r>
              <m:r>
                <m:t>n</m:t>
              </m:r>
              <m:r>
                <m:t>:</m:t>
              </m:r>
              <m:r>
                <m:t>M</m:t>
              </m:r>
              <m:r>
                <m:t>o</m:t>
              </m:r>
              <m:r>
                <m:t>t</m:t>
              </m:r>
              <m:r>
                <m:t>o</m:t>
              </m:r>
              <m:r>
                <m:t>r</m:t>
              </m:r>
              <m:r>
                <m:t>:</m:t>
              </m:r>
              <m:r>
                <m:t>T</m:t>
              </m:r>
              <m:r>
                <m:t>h</m:t>
              </m:r>
              <m:r>
                <m:t>i</m:t>
              </m:r>
              <m:r>
                <m:t>n</m:t>
              </m:r>
              <m:r>
                <m:t>k</m:t>
              </m:r>
            </m:oMath>
          </w:p>
        </w:tc>
        <w:tc>
          <w:p>
            <w:pPr>
              <w:pStyle w:val="Compact"/>
              <w:jc w:val="center"/>
            </w:pPr>
            <w:r>
              <w:t xml:space="preserve">1025.79</w:t>
            </w:r>
          </w:p>
        </w:tc>
        <w:tc>
          <w:p>
            <w:pPr>
              <w:pStyle w:val="Compact"/>
              <w:jc w:val="center"/>
            </w:pPr>
            <w:r>
              <w:t xml:space="preserve">31.32</w:t>
            </w:r>
          </w:p>
        </w:tc>
        <w:tc>
          <w:p>
            <w:pPr>
              <w:pStyle w:val="Compact"/>
              <w:jc w:val="center"/>
            </w:pPr>
            <w:r>
              <w:t xml:space="preserve">6.55</w:t>
            </w:r>
          </w:p>
        </w:tc>
        <w:tc>
          <w:p>
            <w:pPr>
              <w:pStyle w:val="Compact"/>
              <w:jc w:val="center"/>
            </w:pPr>
            <w:r>
              <w:t xml:space="preserve">0.016</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1025.98</w:t>
            </w:r>
          </w:p>
        </w:tc>
        <w:tc>
          <w:p>
            <w:pPr>
              <w:pStyle w:val="Compact"/>
              <w:jc w:val="center"/>
            </w:pPr>
            <w:r>
              <w:t xml:space="preserve">32.42</w:t>
            </w:r>
          </w:p>
        </w:tc>
        <w:tc>
          <w:p>
            <w:pPr>
              <w:pStyle w:val="Compact"/>
              <w:jc w:val="center"/>
            </w:pPr>
            <w:r>
              <w:t xml:space="preserve">6.74</w:t>
            </w:r>
          </w:p>
        </w:tc>
        <w:tc>
          <w:p>
            <w:pPr>
              <w:pStyle w:val="Compact"/>
              <w:jc w:val="center"/>
            </w:pPr>
            <w:r>
              <w:t xml:space="preserve">0.014</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 amount of data is very low), we report the estimations from the model including an effect of time, motor activity, verbality, as well as two-way and three-way interactions between these predictors. Constant effect estimates for this model are reported in Table</w:t>
      </w:r>
      <w:r>
        <w:t xml:space="preserve"> </w:t>
      </w:r>
      <w:r>
        <w:t xml:space="preserve">20</w:t>
      </w:r>
      <w:r>
        <w:t xml:space="preserve">. Based on these values, it seems that the overall self-reported levels of state rumination did not decrease after motor activity (</w:t>
      </w:r>
      <m:oMath>
        <m:r>
          <m:t>β</m:t>
        </m:r>
      </m:oMath>
      <w:r>
        <w:t xml:space="preserve"> </w:t>
      </w:r>
      <w:r>
        <w:t xml:space="preserve">= 0.61, 95% CrI [-38.553, 36.052],</w:t>
      </w:r>
      <w:r>
        <w:t xml:space="preserve"> </w:t>
      </w:r>
      <m:oMath>
        <m:r>
          <m:t>B</m:t>
        </m:r>
        <m:r>
          <m:t>F</m:t>
        </m:r>
        <m:r>
          <m:t>10</m:t>
        </m:r>
      </m:oMath>
      <w:r>
        <w:t xml:space="preserve"> </w:t>
      </w:r>
      <w:r>
        <w:t xml:space="preserve">= 0.196). However,</w:t>
      </w:r>
      <w:r>
        <w:t xml:space="preserve"> </w:t>
      </w:r>
      <w:r>
        <w:rPr>
          <w:i/>
        </w:rPr>
        <w:t xml:space="preserve">Verbality</w:t>
      </w:r>
      <w:r>
        <w:t xml:space="preserve"> </w:t>
      </w:r>
      <w:r>
        <w:t xml:space="preserve">(i.e., the amount of verbal thoughts) was positively associated with state rumination on average (</w:t>
      </w:r>
      <m:oMath>
        <m:r>
          <m:t>β</m:t>
        </m:r>
      </m:oMath>
      <w:r>
        <w:t xml:space="preserve"> </w:t>
      </w:r>
      <w:r>
        <w:t xml:space="preserve">= 66.676, 95% CrI [21.286, 108.294],</w:t>
      </w:r>
      <w:r>
        <w:t xml:space="preserve"> </w:t>
      </w:r>
      <m:oMath>
        <m:r>
          <m:t>B</m:t>
        </m:r>
        <m:r>
          <m:t>F</m:t>
        </m:r>
        <m:r>
          <m:t>10</m:t>
        </m:r>
      </m:oMath>
      <w:r>
        <w:t xml:space="preserve"> </w:t>
      </w:r>
      <w:r>
        <w:t xml:space="preserve">= 15.347). Interestingly, the interaction between session, motor activity, and verbality indicates that a higher amount of verbal thoughts was associated with a</w:t>
      </w:r>
      <w:r>
        <w:t xml:space="preserve"> </w:t>
      </w:r>
      <w:r>
        <w:rPr>
          <w:i/>
        </w:rPr>
        <w:t xml:space="preserve">different</w:t>
      </w:r>
      <w:r>
        <w:t xml:space="preserve"> </w:t>
      </w:r>
      <w:r>
        <w:t xml:space="preserve">interaction between session and motor activity (</w:t>
      </w:r>
      <m:oMath>
        <m:r>
          <m:t>β</m:t>
        </m:r>
      </m:oMath>
      <w:r>
        <w:t xml:space="preserve"> </w:t>
      </w:r>
      <w:r>
        <w:t xml:space="preserve">= 51.603, 95% CrI [-16.981, 123.99],</w:t>
      </w:r>
      <w:r>
        <w:t xml:space="preserve"> </w:t>
      </w:r>
      <m:oMath>
        <m:r>
          <m:t>B</m:t>
        </m:r>
        <m:r>
          <m:t>F</m:t>
        </m:r>
        <m:r>
          <m:t>10</m:t>
        </m:r>
      </m:oMath>
      <w:r>
        <w:t xml:space="preserve"> </w:t>
      </w:r>
      <w:r>
        <w:t xml:space="preserve">= 1.009). As three-way interaction effects are better understood visually, we depict this effect in Figure</w:t>
      </w:r>
      <w:r>
        <w:t xml:space="preserve"> </w:t>
      </w:r>
      <w:r>
        <w:t xml:space="preserve">41</w:t>
      </w:r>
      <w:r>
        <w:t xml:space="preserve">. This figure shows that higher amounts of verbal thoughts were associated with lower levels of self-reported state rumination in the chewing group and higher levels of self-reported state rumination in the finger-tapping group (as we predicted). However, the estimation of this effect is very uncertain due to the low sample size (as expressed by the large standard error) and should be therefore considered cautiously.</w:t>
      </w:r>
      <w:r>
        <w:rPr>
          <w:rStyle w:val="FootnoteReference"/>
        </w:rPr>
        <w:footnoteReference w:id="280"/>
      </w:r>
      <w:r>
        <w:t xml:space="preserve"> </w:t>
      </w:r>
      <w:r>
        <w:t xml:space="preserve">The overall evolution of self-reported state rumination throughout the experiment by condition is depicted in Figure</w:t>
      </w:r>
      <w:r>
        <w:t xml:space="preserve"> </w:t>
      </w:r>
      <w:r>
        <w:t xml:space="preserve">42</w:t>
      </w:r>
      <w:r>
        <w:t xml:space="preserve">.</w:t>
      </w:r>
    </w:p>
    <w:p>
      <w:pPr>
        <w:pStyle w:val="Compact"/>
      </w:pPr>
      <w:r>
        <w:t xml:space="preserve">Table 20:</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280.929</w:t>
            </w:r>
          </w:p>
        </w:tc>
        <w:tc>
          <w:p>
            <w:pPr>
              <w:pStyle w:val="Compact"/>
              <w:jc w:val="center"/>
            </w:pPr>
            <w:r>
              <w:t xml:space="preserve">22.294</w:t>
            </w:r>
          </w:p>
        </w:tc>
        <w:tc>
          <w:p>
            <w:pPr>
              <w:pStyle w:val="Compact"/>
              <w:jc w:val="center"/>
            </w:pPr>
            <w:r>
              <w:t xml:space="preserve">236.380</w:t>
            </w:r>
          </w:p>
        </w:tc>
        <w:tc>
          <w:p>
            <w:pPr>
              <w:pStyle w:val="Compact"/>
              <w:jc w:val="center"/>
            </w:pPr>
            <w:r>
              <w:t xml:space="preserve">325.639</w:t>
            </w:r>
          </w:p>
        </w:tc>
        <w:tc>
          <w:p>
            <w:pPr>
              <w:pStyle w:val="Compact"/>
              <w:jc w:val="center"/>
            </w:pPr>
            <w:r>
              <w:t xml:space="preserve">1.001</w:t>
            </w:r>
          </w:p>
        </w:tc>
        <w:tc>
          <w:p>
            <w:pPr>
              <w:pStyle w:val="Compact"/>
              <w:jc w:val="center"/>
            </w:pPr>
            <w:r>
              <w:t xml:space="preserve">9.426*10</w:t>
            </w:r>
            <w:r>
              <w:t xml:space="preserve">{}16</w:t>
            </w:r>
          </w:p>
        </w:tc>
      </w:tr>
      <w:tr>
        <w:tc>
          <w:p>
            <w:pPr>
              <w:pStyle w:val="Compact"/>
              <w:jc w:val="left"/>
            </w:pPr>
            <w:r>
              <w:t xml:space="preserve">Session</w:t>
            </w:r>
          </w:p>
        </w:tc>
        <w:tc>
          <w:p>
            <w:pPr>
              <w:pStyle w:val="Compact"/>
              <w:jc w:val="center"/>
            </w:pPr>
            <w:r>
              <w:t xml:space="preserve">0.610</w:t>
            </w:r>
          </w:p>
        </w:tc>
        <w:tc>
          <w:p>
            <w:pPr>
              <w:pStyle w:val="Compact"/>
              <w:jc w:val="center"/>
            </w:pPr>
            <w:r>
              <w:t xml:space="preserve">19.076</w:t>
            </w:r>
          </w:p>
        </w:tc>
        <w:tc>
          <w:p>
            <w:pPr>
              <w:pStyle w:val="Compact"/>
              <w:jc w:val="center"/>
            </w:pPr>
            <w:r>
              <w:t xml:space="preserve">-38.553</w:t>
            </w:r>
          </w:p>
        </w:tc>
        <w:tc>
          <w:p>
            <w:pPr>
              <w:pStyle w:val="Compact"/>
              <w:jc w:val="center"/>
            </w:pPr>
            <w:r>
              <w:t xml:space="preserve">36.052</w:t>
            </w:r>
          </w:p>
        </w:tc>
        <w:tc>
          <w:p>
            <w:pPr>
              <w:pStyle w:val="Compact"/>
              <w:jc w:val="center"/>
            </w:pPr>
            <w:r>
              <w:t xml:space="preserve">1.000</w:t>
            </w:r>
          </w:p>
        </w:tc>
        <w:tc>
          <w:p>
            <w:pPr>
              <w:pStyle w:val="Compact"/>
              <w:jc w:val="center"/>
            </w:pPr>
            <w:r>
              <w:t xml:space="preserve">0.196</w:t>
            </w:r>
          </w:p>
        </w:tc>
      </w:tr>
      <w:tr>
        <w:tc>
          <w:p>
            <w:pPr>
              <w:pStyle w:val="Compact"/>
              <w:jc w:val="left"/>
            </w:pPr>
            <w:r>
              <w:t xml:space="preserve">Motor activity</w:t>
            </w:r>
          </w:p>
        </w:tc>
        <w:tc>
          <w:p>
            <w:pPr>
              <w:pStyle w:val="Compact"/>
              <w:jc w:val="center"/>
            </w:pPr>
            <w:r>
              <w:t xml:space="preserve">46.755</w:t>
            </w:r>
          </w:p>
        </w:tc>
        <w:tc>
          <w:p>
            <w:pPr>
              <w:pStyle w:val="Compact"/>
              <w:jc w:val="center"/>
            </w:pPr>
            <w:r>
              <w:t xml:space="preserve">41.209</w:t>
            </w:r>
          </w:p>
        </w:tc>
        <w:tc>
          <w:p>
            <w:pPr>
              <w:pStyle w:val="Compact"/>
              <w:jc w:val="center"/>
            </w:pPr>
            <w:r>
              <w:t xml:space="preserve">-35.609</w:t>
            </w:r>
          </w:p>
        </w:tc>
        <w:tc>
          <w:p>
            <w:pPr>
              <w:pStyle w:val="Compact"/>
              <w:jc w:val="center"/>
            </w:pPr>
            <w:r>
              <w:t xml:space="preserve">126.047</w:t>
            </w:r>
          </w:p>
        </w:tc>
        <w:tc>
          <w:p>
            <w:pPr>
              <w:pStyle w:val="Compact"/>
              <w:jc w:val="center"/>
            </w:pPr>
            <w:r>
              <w:t xml:space="preserve">1.000</w:t>
            </w:r>
          </w:p>
        </w:tc>
        <w:tc>
          <w:p>
            <w:pPr>
              <w:pStyle w:val="Compact"/>
              <w:jc w:val="center"/>
            </w:pPr>
            <w:r>
              <w:t xml:space="preserve">0.816</w:t>
            </w:r>
          </w:p>
        </w:tc>
      </w:tr>
      <w:tr>
        <w:tc>
          <w:p>
            <w:pPr>
              <w:pStyle w:val="Compact"/>
              <w:jc w:val="left"/>
            </w:pPr>
            <w:r>
              <w:t xml:space="preserve">Verbality</w:t>
            </w:r>
          </w:p>
        </w:tc>
        <w:tc>
          <w:p>
            <w:pPr>
              <w:pStyle w:val="Compact"/>
              <w:jc w:val="center"/>
            </w:pPr>
            <w:r>
              <w:t xml:space="preserve">66.676</w:t>
            </w:r>
          </w:p>
        </w:tc>
        <w:tc>
          <w:p>
            <w:pPr>
              <w:pStyle w:val="Compact"/>
              <w:jc w:val="center"/>
            </w:pPr>
            <w:r>
              <w:t xml:space="preserve">21.404</w:t>
            </w:r>
          </w:p>
        </w:tc>
        <w:tc>
          <w:p>
            <w:pPr>
              <w:pStyle w:val="Compact"/>
              <w:jc w:val="center"/>
            </w:pPr>
            <w:r>
              <w:t xml:space="preserve">21.286</w:t>
            </w:r>
          </w:p>
        </w:tc>
        <w:tc>
          <w:p>
            <w:pPr>
              <w:pStyle w:val="Compact"/>
              <w:jc w:val="center"/>
            </w:pPr>
            <w:r>
              <w:t xml:space="preserve">108.294</w:t>
            </w:r>
          </w:p>
        </w:tc>
        <w:tc>
          <w:p>
            <w:pPr>
              <w:pStyle w:val="Compact"/>
              <w:jc w:val="center"/>
            </w:pPr>
            <w:r>
              <w:t xml:space="preserve">1.000</w:t>
            </w:r>
          </w:p>
        </w:tc>
        <w:tc>
          <w:p>
            <w:pPr>
              <w:pStyle w:val="Compact"/>
              <w:jc w:val="center"/>
            </w:pPr>
            <w:r>
              <w:t xml:space="preserve">15.35</w:t>
            </w:r>
          </w:p>
        </w:tc>
      </w:tr>
      <w:tr>
        <w:tc>
          <w:p>
            <w:pPr>
              <w:pStyle w:val="Compact"/>
              <w:jc w:val="left"/>
            </w:pPr>
            <w:r>
              <w:t xml:space="preserve">Session x Motor activity</w:t>
            </w:r>
          </w:p>
        </w:tc>
        <w:tc>
          <w:p>
            <w:pPr>
              <w:pStyle w:val="Compact"/>
              <w:jc w:val="center"/>
            </w:pPr>
            <w:r>
              <w:t xml:space="preserve">-8.433</w:t>
            </w:r>
          </w:p>
        </w:tc>
        <w:tc>
          <w:p>
            <w:pPr>
              <w:pStyle w:val="Compact"/>
              <w:jc w:val="center"/>
            </w:pPr>
            <w:r>
              <w:t xml:space="preserve">35.771</w:t>
            </w:r>
          </w:p>
        </w:tc>
        <w:tc>
          <w:p>
            <w:pPr>
              <w:pStyle w:val="Compact"/>
              <w:jc w:val="center"/>
            </w:pPr>
            <w:r>
              <w:t xml:space="preserve">-78.695</w:t>
            </w:r>
          </w:p>
        </w:tc>
        <w:tc>
          <w:p>
            <w:pPr>
              <w:pStyle w:val="Compact"/>
              <w:jc w:val="center"/>
            </w:pPr>
            <w:r>
              <w:t xml:space="preserve">61.435</w:t>
            </w:r>
          </w:p>
        </w:tc>
        <w:tc>
          <w:p>
            <w:pPr>
              <w:pStyle w:val="Compact"/>
              <w:jc w:val="center"/>
            </w:pPr>
            <w:r>
              <w:t xml:space="preserve">1.000</w:t>
            </w:r>
          </w:p>
        </w:tc>
        <w:tc>
          <w:p>
            <w:pPr>
              <w:pStyle w:val="Compact"/>
              <w:jc w:val="center"/>
            </w:pPr>
            <w:r>
              <w:t xml:space="preserve">0.377</w:t>
            </w:r>
          </w:p>
        </w:tc>
      </w:tr>
      <w:tr>
        <w:tc>
          <w:p>
            <w:pPr>
              <w:pStyle w:val="Compact"/>
              <w:jc w:val="left"/>
            </w:pPr>
            <w:r>
              <w:t xml:space="preserve">Session x Verbality</w:t>
            </w:r>
          </w:p>
        </w:tc>
        <w:tc>
          <w:p>
            <w:pPr>
              <w:pStyle w:val="Compact"/>
              <w:jc w:val="center"/>
            </w:pPr>
            <w:r>
              <w:t xml:space="preserve">-6.620</w:t>
            </w:r>
          </w:p>
        </w:tc>
        <w:tc>
          <w:p>
            <w:pPr>
              <w:pStyle w:val="Compact"/>
              <w:jc w:val="center"/>
            </w:pPr>
            <w:r>
              <w:t xml:space="preserve">18.059</w:t>
            </w:r>
          </w:p>
        </w:tc>
        <w:tc>
          <w:p>
            <w:pPr>
              <w:pStyle w:val="Compact"/>
              <w:jc w:val="center"/>
            </w:pPr>
            <w:r>
              <w:t xml:space="preserve">-43.949</w:t>
            </w:r>
          </w:p>
        </w:tc>
        <w:tc>
          <w:p>
            <w:pPr>
              <w:pStyle w:val="Compact"/>
              <w:jc w:val="center"/>
            </w:pPr>
            <w:r>
              <w:t xml:space="preserve">29.026</w:t>
            </w:r>
          </w:p>
        </w:tc>
        <w:tc>
          <w:p>
            <w:pPr>
              <w:pStyle w:val="Compact"/>
              <w:jc w:val="center"/>
            </w:pPr>
            <w:r>
              <w:t xml:space="preserve">1.000</w:t>
            </w:r>
          </w:p>
        </w:tc>
        <w:tc>
          <w:p>
            <w:pPr>
              <w:pStyle w:val="Compact"/>
              <w:jc w:val="center"/>
            </w:pPr>
            <w:r>
              <w:t xml:space="preserve">0.204</w:t>
            </w:r>
          </w:p>
        </w:tc>
      </w:tr>
      <w:tr>
        <w:tc>
          <w:p>
            <w:pPr>
              <w:pStyle w:val="Compact"/>
              <w:jc w:val="left"/>
            </w:pPr>
            <w:r>
              <w:t xml:space="preserve">Motor activity x Verbality</w:t>
            </w:r>
          </w:p>
        </w:tc>
        <w:tc>
          <w:p>
            <w:pPr>
              <w:pStyle w:val="Compact"/>
              <w:jc w:val="center"/>
            </w:pPr>
            <w:r>
              <w:t xml:space="preserve">38.326</w:t>
            </w:r>
          </w:p>
        </w:tc>
        <w:tc>
          <w:p>
            <w:pPr>
              <w:pStyle w:val="Compact"/>
              <w:jc w:val="center"/>
            </w:pPr>
            <w:r>
              <w:t xml:space="preserve">40.451</w:t>
            </w:r>
          </w:p>
        </w:tc>
        <w:tc>
          <w:p>
            <w:pPr>
              <w:pStyle w:val="Compact"/>
              <w:jc w:val="center"/>
            </w:pPr>
            <w:r>
              <w:t xml:space="preserve">-45.277</w:t>
            </w:r>
          </w:p>
        </w:tc>
        <w:tc>
          <w:p>
            <w:pPr>
              <w:pStyle w:val="Compact"/>
              <w:jc w:val="center"/>
            </w:pPr>
            <w:r>
              <w:t xml:space="preserve">113.198</w:t>
            </w:r>
          </w:p>
        </w:tc>
        <w:tc>
          <w:p>
            <w:pPr>
              <w:pStyle w:val="Compact"/>
              <w:jc w:val="center"/>
            </w:pPr>
            <w:r>
              <w:t xml:space="preserve">1.001</w:t>
            </w:r>
          </w:p>
        </w:tc>
        <w:tc>
          <w:p>
            <w:pPr>
              <w:pStyle w:val="Compact"/>
              <w:jc w:val="center"/>
            </w:pPr>
            <w:r>
              <w:t xml:space="preserve">0.641</w:t>
            </w:r>
          </w:p>
        </w:tc>
      </w:tr>
      <w:tr>
        <w:tc>
          <w:p>
            <w:pPr>
              <w:pStyle w:val="Compact"/>
              <w:jc w:val="left"/>
            </w:pPr>
            <w:r>
              <w:t xml:space="preserve">Session x Motor activity x Verbality</w:t>
            </w:r>
          </w:p>
        </w:tc>
        <w:tc>
          <w:p>
            <w:pPr>
              <w:pStyle w:val="Compact"/>
              <w:jc w:val="center"/>
            </w:pPr>
            <w:r>
              <w:t xml:space="preserve">51.603</w:t>
            </w:r>
          </w:p>
        </w:tc>
        <w:tc>
          <w:p>
            <w:pPr>
              <w:pStyle w:val="Compact"/>
              <w:jc w:val="center"/>
            </w:pPr>
            <w:r>
              <w:t xml:space="preserve">35.084</w:t>
            </w:r>
          </w:p>
        </w:tc>
        <w:tc>
          <w:p>
            <w:pPr>
              <w:pStyle w:val="Compact"/>
              <w:jc w:val="center"/>
            </w:pPr>
            <w:r>
              <w:t xml:space="preserve">-16.981</w:t>
            </w:r>
          </w:p>
        </w:tc>
        <w:tc>
          <w:p>
            <w:pPr>
              <w:pStyle w:val="Compact"/>
              <w:jc w:val="center"/>
            </w:pPr>
            <w:r>
              <w:t xml:space="preserve">123.990</w:t>
            </w:r>
          </w:p>
        </w:tc>
        <w:tc>
          <w:p>
            <w:pPr>
              <w:pStyle w:val="Compact"/>
              <w:jc w:val="center"/>
            </w:pPr>
            <w:r>
              <w:t xml:space="preserve">1.000</w:t>
            </w:r>
          </w:p>
        </w:tc>
        <w:tc>
          <w:p>
            <w:pPr>
              <w:pStyle w:val="Compact"/>
              <w:jc w:val="center"/>
            </w:pPr>
            <w:r>
              <w:t xml:space="preserve">1.009</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CaptionedFigure"/>
      </w:pPr>
      <w:r>
        <w:drawing>
          <wp:inline>
            <wp:extent cx="5334000" cy="4267200"/>
            <wp:effectExtent b="0" l="0" r="0" t="0"/>
            <wp:docPr descr="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 title="" id="1" name="Picture"/>
            <a:graphic>
              <a:graphicData uri="http://schemas.openxmlformats.org/drawingml/2006/picture">
                <pic:pic>
                  <pic:nvPicPr>
                    <pic:cNvPr descr="07-chap7_files/figure-docx/interactionplot-1.png" id="0" name="Picture"/>
                    <pic:cNvPicPr>
                      <a:picLocks noChangeArrowheads="1" noChangeAspect="1"/>
                    </pic:cNvPicPr>
                  </pic:nvPicPr>
                  <pic:blipFill>
                    <a:blip r:embed="rId2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 Interaction between session, motor activity, and verbality. The x-axis represents the amount of verbal thoughts reported by the participant. The y-axis represents differences in self-reported state rumination from after the induction to after the motor activity. Dots represent individual scores.</w:t>
      </w:r>
    </w:p>
    <w:p>
      <w:pPr>
        <w:pStyle w:val="CaptionedFigure"/>
      </w:pPr>
      <w:r>
        <w:drawing>
          <wp:inline>
            <wp:extent cx="5334000" cy="4267200"/>
            <wp:effectExtent b="0" l="0" r="0" t="0"/>
            <wp:docPr descr="Figure 42: Average self-reported levels of state rumination (BSRI sum score) throughout the experiment, by thinking-style and type of motor activity. Smaller dots represent individual scores." title="" id="1" name="Picture"/>
            <a:graphic>
              <a:graphicData uri="http://schemas.openxmlformats.org/drawingml/2006/picture">
                <pic:pic>
                  <pic:nvPicPr>
                    <pic:cNvPr descr="07-chap7_files/figure-docx/bsriplot-1.png" id="0"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42: Average self-reported levels of state rumination (BSRI sum score) throughout the experiment, by thinking-style and type of motor activity. Smaller dots represent individual scores.</w:t>
      </w:r>
    </w:p>
    <w:p>
      <w:pPr>
        <w:pStyle w:val="Heading4"/>
      </w:pPr>
      <w:bookmarkStart w:id="283" w:name="self-reported-negative-affects"/>
      <w:r>
        <w:t xml:space="preserve">Self-reported negative affects</w:t>
      </w:r>
      <w:bookmarkEnd w:id="283"/>
    </w:p>
    <w:p>
      <w:pPr>
        <w:pStyle w:val="FirstParagraph"/>
      </w:pPr>
      <w:r>
        <w:t xml:space="preserve">In addition to the self-reported levels of state rumination after each type of motor activity, we were also interested in the self-reported levels of state negative affects. More precisely, we expected an interaction between the type of motor activity (chewing vs. finger-tapping) and the thinking-style (rumination vs. problem-solving). Indeed, as both rumination and problem-solving are expected to recruit inner speech to some extent, we expected both thinking styles to be affected by articulatory suppression (i.e., by gum-chewing). Because rumination is expected to have detrimental effects on mood (assessed via the PANAS score) and problem-solving is expected to have</w:t>
      </w:r>
      <w:r>
        <w:t xml:space="preserve"> </w:t>
      </w:r>
      <w:r>
        <w:t xml:space="preserve">“</w:t>
      </w:r>
      <w:r>
        <w:t xml:space="preserve">less detrimental</w:t>
      </w:r>
      <w:r>
        <w:t xml:space="preserve">”</w:t>
      </w:r>
      <w:r>
        <w:t xml:space="preserve"> </w:t>
      </w:r>
      <w:r>
        <w:t xml:space="preserve">effects (in comparison to rumination), interfering with these thinking styles should reduce their effect on mood. To assess this effect, we examined the interaction effect between thinking-style and motor activity on the change in negative affects from baseline to after the motor activity (in other words, on the baseline-normalised PANAS score). These data are depicted in Figure</w:t>
      </w:r>
      <w:r>
        <w:t xml:space="preserve"> </w:t>
      </w:r>
      <w:r>
        <w:t xml:space="preserve">43</w:t>
      </w:r>
      <w:r>
        <w:t xml:space="preserve">.</w:t>
      </w:r>
    </w:p>
    <w:p>
      <w:pPr>
        <w:pStyle w:val="CaptionedFigure"/>
      </w:pPr>
      <w:r>
        <w:drawing>
          <wp:inline>
            <wp:extent cx="5334000" cy="4267200"/>
            <wp:effectExtent b="0" l="0" r="0" t="0"/>
            <wp:docPr descr="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 title="" id="1" name="Picture"/>
            <a:graphic>
              <a:graphicData uri="http://schemas.openxmlformats.org/drawingml/2006/picture">
                <pic:pic>
                  <pic:nvPicPr>
                    <pic:cNvPr descr="07-chap7_files/figure-docx/panasplot-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43: Average self-reported levels of state negative affects (PANAS) by thinking style and type of motor activity at the beginning (baseline) and end (motor) of the experiment. Smaller dots represent individual scores. NB: colouring and facetting factors have been reversed as compared to the BSRI figure to better highlight the interaction effect.</w:t>
      </w:r>
    </w:p>
    <w:p>
      <w:pPr>
        <w:pStyle w:val="BodyText"/>
      </w:pPr>
      <w:r>
        <w:t xml:space="preserve">As previously, we compared several models to examine our hypotheses. Based on our hypotheses, we expected that the model comparison would reveal a three-way interaction between Thinking-style and the type of motor activity. However, the best model identified by the WAIC model comparison did not include this interaction as a constant effect (see Table</w:t>
      </w:r>
      <w:r>
        <w:t xml:space="preserve"> </w:t>
      </w:r>
      <w:r>
        <w:t xml:space="preserve">23</w:t>
      </w:r>
      <w:r>
        <w:t xml:space="preserve">).</w:t>
      </w:r>
    </w:p>
    <w:p>
      <w:pPr>
        <w:pStyle w:val="Compact"/>
      </w:pPr>
      <w:r>
        <w:t xml:space="preserve">Table 23:</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oMath>
          </w:p>
        </w:tc>
        <w:tc>
          <w:p>
            <w:pPr>
              <w:pStyle w:val="Compact"/>
              <w:jc w:val="center"/>
            </w:pPr>
            <w:r>
              <w:t xml:space="preserve">264.57</w:t>
            </w:r>
          </w:p>
        </w:tc>
        <w:tc>
          <w:p>
            <w:pPr>
              <w:pStyle w:val="Compact"/>
              <w:jc w:val="center"/>
            </w:pPr>
            <w:r>
              <w:t xml:space="preserve">3.53</w:t>
            </w:r>
          </w:p>
        </w:tc>
        <w:tc>
          <w:p>
            <w:pPr>
              <w:pStyle w:val="Compact"/>
              <w:jc w:val="center"/>
            </w:pPr>
            <w:r>
              <w:t xml:space="preserve">0.00</w:t>
            </w:r>
          </w:p>
        </w:tc>
        <w:tc>
          <w:p>
            <w:pPr>
              <w:pStyle w:val="Compact"/>
              <w:jc w:val="center"/>
            </w:pPr>
            <w:r>
              <w:t xml:space="preserve">0.418</w:t>
            </w:r>
          </w:p>
        </w:tc>
      </w:tr>
      <w:tr>
        <w:tc>
          <w:p>
            <w:pPr>
              <w:pStyle w:val="Compact"/>
              <w:jc w:val="left"/>
            </w:pPr>
            <m:oMath>
              <m:r>
                <m:t>I</m:t>
              </m:r>
              <m:r>
                <m:t>n</m:t>
              </m:r>
              <m:r>
                <m:t>t</m:t>
              </m:r>
              <m:r>
                <m:t>+</m:t>
              </m:r>
              <m:r>
                <m:t>T</m:t>
              </m:r>
              <m:r>
                <m:t>h</m:t>
              </m:r>
              <m:r>
                <m:t>i</m:t>
              </m:r>
              <m:r>
                <m:t>n</m:t>
              </m:r>
              <m:r>
                <m:t>k</m:t>
              </m:r>
            </m:oMath>
          </w:p>
        </w:tc>
        <w:tc>
          <w:p>
            <w:pPr>
              <w:pStyle w:val="Compact"/>
              <w:jc w:val="center"/>
            </w:pPr>
            <w:r>
              <w:t xml:space="preserve">265.35</w:t>
            </w:r>
          </w:p>
        </w:tc>
        <w:tc>
          <w:p>
            <w:pPr>
              <w:pStyle w:val="Compact"/>
              <w:jc w:val="center"/>
            </w:pPr>
            <w:r>
              <w:t xml:space="preserve">4.52</w:t>
            </w:r>
          </w:p>
        </w:tc>
        <w:tc>
          <w:p>
            <w:pPr>
              <w:pStyle w:val="Compact"/>
              <w:jc w:val="center"/>
            </w:pPr>
            <w:r>
              <w:t xml:space="preserve">0.78</w:t>
            </w:r>
          </w:p>
        </w:tc>
        <w:tc>
          <w:p>
            <w:pPr>
              <w:pStyle w:val="Compact"/>
              <w:jc w:val="center"/>
            </w:pPr>
            <w:r>
              <w:t xml:space="preserve">0.283</w:t>
            </w:r>
          </w:p>
        </w:tc>
      </w:tr>
      <w:tr>
        <w:tc>
          <w:p>
            <w:pPr>
              <w:pStyle w:val="Compact"/>
              <w:jc w:val="left"/>
            </w:pPr>
            <m:oMath>
              <m:r>
                <m:t>I</m:t>
              </m:r>
              <m:r>
                <m:t>n</m:t>
              </m:r>
              <m:r>
                <m:t>t</m:t>
              </m:r>
              <m:r>
                <m:t>+</m:t>
              </m:r>
              <m:r>
                <m:t>M</m:t>
              </m:r>
              <m:r>
                <m:t>o</m:t>
              </m:r>
              <m:r>
                <m:t>t</m:t>
              </m:r>
              <m:r>
                <m:t>o</m:t>
              </m:r>
              <m:r>
                <m:t>r</m:t>
              </m:r>
            </m:oMath>
          </w:p>
        </w:tc>
        <w:tc>
          <w:p>
            <w:pPr>
              <w:pStyle w:val="Compact"/>
              <w:jc w:val="center"/>
            </w:pPr>
            <w:r>
              <w:t xml:space="preserve">266.23</w:t>
            </w:r>
          </w:p>
        </w:tc>
        <w:tc>
          <w:p>
            <w:pPr>
              <w:pStyle w:val="Compact"/>
              <w:jc w:val="center"/>
            </w:pPr>
            <w:r>
              <w:t xml:space="preserve">4.38</w:t>
            </w:r>
          </w:p>
        </w:tc>
        <w:tc>
          <w:p>
            <w:pPr>
              <w:pStyle w:val="Compact"/>
              <w:jc w:val="center"/>
            </w:pPr>
            <w:r>
              <w:t xml:space="preserve">1.66</w:t>
            </w:r>
          </w:p>
        </w:tc>
        <w:tc>
          <w:p>
            <w:pPr>
              <w:pStyle w:val="Compact"/>
              <w:jc w:val="center"/>
            </w:pPr>
            <w:r>
              <w:t xml:space="preserve">0.182</w:t>
            </w:r>
          </w:p>
        </w:tc>
      </w:tr>
      <w:tr>
        <w:tc>
          <w:p>
            <w:pPr>
              <w:pStyle w:val="Compact"/>
              <w:jc w:val="left"/>
            </w:pPr>
            <m:oMath>
              <m:r>
                <m:t>I</m:t>
              </m:r>
              <m:r>
                <m:t>n</m:t>
              </m:r>
              <m:r>
                <m:t>t</m:t>
              </m:r>
              <m:r>
                <m:t>+</m:t>
              </m:r>
              <m:r>
                <m:t>T</m:t>
              </m:r>
              <m:r>
                <m:t>h</m:t>
              </m:r>
              <m:r>
                <m:t>i</m:t>
              </m:r>
              <m:r>
                <m:t>n</m:t>
              </m:r>
              <m:r>
                <m:t>k</m:t>
              </m:r>
              <m:r>
                <m:t>+</m:t>
              </m:r>
              <m:r>
                <m:t>M</m:t>
              </m:r>
              <m:r>
                <m:t>o</m:t>
              </m:r>
              <m:r>
                <m:t>t</m:t>
              </m:r>
              <m:r>
                <m:t>o</m:t>
              </m:r>
              <m:r>
                <m:t>r</m:t>
              </m:r>
              <m:r>
                <m:t>+</m:t>
              </m:r>
              <m:r>
                <m:t>T</m:t>
              </m:r>
              <m:r>
                <m:t>h</m:t>
              </m:r>
              <m:r>
                <m:t>i</m:t>
              </m:r>
              <m:r>
                <m:t>n</m:t>
              </m:r>
              <m:r>
                <m:t>k</m:t>
              </m:r>
              <m:r>
                <m:t>:</m:t>
              </m:r>
              <m:r>
                <m:t>M</m:t>
              </m:r>
              <m:r>
                <m:t>o</m:t>
              </m:r>
              <m:r>
                <m:t>t</m:t>
              </m:r>
              <m:r>
                <m:t>o</m:t>
              </m:r>
              <m:r>
                <m:t>r</m:t>
              </m:r>
            </m:oMath>
          </w:p>
        </w:tc>
        <w:tc>
          <w:p>
            <w:pPr>
              <w:pStyle w:val="Compact"/>
              <w:jc w:val="center"/>
            </w:pPr>
            <w:r>
              <w:t xml:space="preserve">268.42</w:t>
            </w:r>
          </w:p>
        </w:tc>
        <w:tc>
          <w:p>
            <w:pPr>
              <w:pStyle w:val="Compact"/>
              <w:jc w:val="center"/>
            </w:pPr>
            <w:r>
              <w:t xml:space="preserve">5.53</w:t>
            </w:r>
          </w:p>
        </w:tc>
        <w:tc>
          <w:p>
            <w:pPr>
              <w:pStyle w:val="Compact"/>
              <w:jc w:val="center"/>
            </w:pPr>
            <w:r>
              <w:t xml:space="preserve">3.84</w:t>
            </w:r>
          </w:p>
        </w:tc>
        <w:tc>
          <w:p>
            <w:pPr>
              <w:pStyle w:val="Compact"/>
              <w:jc w:val="center"/>
            </w:pPr>
            <w:r>
              <w:t xml:space="preserve">0.061</w:t>
            </w:r>
          </w:p>
        </w:tc>
      </w:tr>
      <w:tr>
        <w:tc>
          <w:p>
            <w:pPr>
              <w:pStyle w:val="Compact"/>
              <w:jc w:val="left"/>
            </w:pPr>
            <m:oMath>
              <m:r>
                <m:t>I</m:t>
              </m:r>
              <m:r>
                <m:t>n</m:t>
              </m:r>
              <m:r>
                <m:t>t</m:t>
              </m:r>
              <m:r>
                <m:t>+</m:t>
              </m:r>
              <m:r>
                <m:t>M</m:t>
              </m:r>
              <m:r>
                <m:t>o</m:t>
              </m:r>
              <m:r>
                <m:t>t</m:t>
              </m:r>
              <m:r>
                <m:t>o</m:t>
              </m:r>
              <m:r>
                <m:t>r</m:t>
              </m:r>
              <m:r>
                <m:t>+</m:t>
              </m:r>
              <m:r>
                <m:t>V</m:t>
              </m:r>
              <m:r>
                <m:t>e</m:t>
              </m:r>
              <m:r>
                <m:t>r</m:t>
              </m:r>
              <m:r>
                <m:t>b</m:t>
              </m:r>
              <m:r>
                <m:t>a</m:t>
              </m:r>
              <m:r>
                <m:t>l</m:t>
              </m:r>
              <m:r>
                <m:t>+</m:t>
              </m:r>
              <m:r>
                <m:t>M</m:t>
              </m:r>
              <m:r>
                <m:t>o</m:t>
              </m:r>
              <m:r>
                <m:t>t</m:t>
              </m:r>
              <m:r>
                <m:t>o</m:t>
              </m:r>
              <m:r>
                <m:t>r</m:t>
              </m:r>
              <m:r>
                <m:t>:</m:t>
              </m:r>
              <m:r>
                <m:t>V</m:t>
              </m:r>
              <m:r>
                <m:t>e</m:t>
              </m:r>
              <m:r>
                <m:t>r</m:t>
              </m:r>
              <m:r>
                <m:t>b</m:t>
              </m:r>
              <m:r>
                <m:t>a</m:t>
              </m:r>
              <m:r>
                <m:t>l</m:t>
              </m:r>
            </m:oMath>
          </w:p>
        </w:tc>
        <w:tc>
          <w:p>
            <w:pPr>
              <w:pStyle w:val="Compact"/>
              <w:jc w:val="center"/>
            </w:pPr>
            <w:r>
              <w:t xml:space="preserve">268.73</w:t>
            </w:r>
          </w:p>
        </w:tc>
        <w:tc>
          <w:p>
            <w:pPr>
              <w:pStyle w:val="Compact"/>
              <w:jc w:val="center"/>
            </w:pPr>
            <w:r>
              <w:t xml:space="preserve">5.97</w:t>
            </w:r>
          </w:p>
        </w:tc>
        <w:tc>
          <w:p>
            <w:pPr>
              <w:pStyle w:val="Compact"/>
              <w:jc w:val="center"/>
            </w:pPr>
            <w:r>
              <w:t xml:space="preserve">4.16</w:t>
            </w:r>
          </w:p>
        </w:tc>
        <w:tc>
          <w:p>
            <w:pPr>
              <w:pStyle w:val="Compact"/>
              <w:jc w:val="center"/>
            </w:pPr>
            <w:r>
              <w:t xml:space="preserve">0.052</w:t>
            </w:r>
          </w:p>
        </w:tc>
      </w:tr>
      <w:tr>
        <w:tc>
          <w:p>
            <w:pPr>
              <w:pStyle w:val="Compact"/>
              <w:jc w:val="left"/>
            </w:pPr>
            <m:oMath>
              <m:r>
                <m:t>F</m:t>
              </m:r>
              <m:r>
                <m:t>u</m:t>
              </m:r>
              <m:r>
                <m:t>l</m:t>
              </m:r>
              <m:r>
                <m:t>l</m:t>
              </m:r>
              <m:r>
                <m:t> </m:t>
              </m:r>
              <m:r>
                <m:t>m</m:t>
              </m:r>
              <m:r>
                <m:t>o</m:t>
              </m:r>
              <m:r>
                <m:t>d</m:t>
              </m:r>
              <m:r>
                <m:t>e</m:t>
              </m:r>
              <m:r>
                <m:t>l</m:t>
              </m:r>
            </m:oMath>
          </w:p>
        </w:tc>
        <w:tc>
          <w:p>
            <w:pPr>
              <w:pStyle w:val="Compact"/>
              <w:jc w:val="center"/>
            </w:pPr>
            <w:r>
              <w:t xml:space="preserve">274.33</w:t>
            </w:r>
          </w:p>
        </w:tc>
        <w:tc>
          <w:p>
            <w:pPr>
              <w:pStyle w:val="Compact"/>
              <w:jc w:val="center"/>
            </w:pPr>
            <w:r>
              <w:t xml:space="preserve">8.15</w:t>
            </w:r>
          </w:p>
        </w:tc>
        <w:tc>
          <w:p>
            <w:pPr>
              <w:pStyle w:val="Compact"/>
              <w:jc w:val="center"/>
            </w:pPr>
            <w:r>
              <w:t xml:space="preserve">9.76</w:t>
            </w:r>
          </w:p>
        </w:tc>
        <w:tc>
          <w:p>
            <w:pPr>
              <w:pStyle w:val="Compact"/>
              <w:jc w:val="center"/>
            </w:pPr>
            <w:r>
              <w:t xml:space="preserve">0.003</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R</m:t>
        </m:r>
        <m:r>
          <m:t>R</m:t>
        </m:r>
        <m:r>
          <m:t>S</m:t>
        </m:r>
        <m:r>
          <m:t>b</m:t>
        </m:r>
        <m:r>
          <m:t>r</m:t>
        </m:r>
        <m:r>
          <m:t>o</m:t>
        </m:r>
      </m:oMath>
      <w:r>
        <w:t xml:space="preserve"> </w:t>
      </w:r>
      <w:r>
        <w:t xml:space="preserve">= RRSbrooding,</w:t>
      </w:r>
      <w:r>
        <w:t xml:space="preserve"> </w:t>
      </w:r>
      <m:oMath>
        <m:r>
          <m:t>B</m:t>
        </m:r>
        <m:r>
          <m:t>D</m:t>
        </m:r>
        <m:r>
          <m:t>I</m:t>
        </m:r>
      </m:oMath>
      <w:r>
        <w:t xml:space="preserve"> </w:t>
      </w:r>
      <w:r>
        <w:t xml:space="preserve">= BDI-II score. All models include a varying intercept by participant.</w:t>
      </w:r>
    </w:p>
    <w:p>
      <w:pPr>
        <w:pStyle w:val="BodyText"/>
      </w:pPr>
      <w:r>
        <w:t xml:space="preserve">However, because we are interested in estimating the effect of each predictor (and because these analyses are still preliminary), we report the estimations from the full model (i.e., the model including an effect of thinking-style, motor activity and verbality as well as all possible interaction effects) in Table</w:t>
      </w:r>
      <w:r>
        <w:t xml:space="preserve"> </w:t>
      </w:r>
      <w:r>
        <w:t xml:space="preserve">24</w:t>
      </w:r>
      <w:r>
        <w:t xml:space="preserve">. Based on these values, it seems that self-reported levels of negative affects increased from baseline to the end of the experiment (</w:t>
      </w:r>
      <m:oMath>
        <m:r>
          <m:t>β</m:t>
        </m:r>
      </m:oMath>
      <w:r>
        <w:t xml:space="preserve"> </w:t>
      </w:r>
      <w:r>
        <w:t xml:space="preserve">= 2.047, 95% CrI [0.269, 3.937],</w:t>
      </w:r>
      <w:r>
        <w:t xml:space="preserve"> </w:t>
      </w:r>
      <m:oMath>
        <m:r>
          <m:t>B</m:t>
        </m:r>
        <m:r>
          <m:t>F</m:t>
        </m:r>
        <m:r>
          <m:t>10</m:t>
        </m:r>
      </m:oMath>
      <w:r>
        <w:t xml:space="preserve"> </w:t>
      </w:r>
      <w:r>
        <w:t xml:space="preserve">= 1.114). Moreover, the rumination induction lead to a greater increase in negative affects than the problem-solving induction (</w:t>
      </w:r>
      <m:oMath>
        <m:r>
          <m:t>β</m:t>
        </m:r>
      </m:oMath>
      <w:r>
        <w:t xml:space="preserve"> </w:t>
      </w:r>
      <w:r>
        <w:t xml:space="preserve">= 1.928, 95% CrI [-1.831, 5.585],</w:t>
      </w:r>
      <w:r>
        <w:t xml:space="preserve"> </w:t>
      </w:r>
      <m:oMath>
        <m:r>
          <m:t>B</m:t>
        </m:r>
        <m:r>
          <m:t>F</m:t>
        </m:r>
        <m:r>
          <m:t>10</m:t>
        </m:r>
      </m:oMath>
      <w:r>
        <w:t xml:space="preserve"> </w:t>
      </w:r>
      <w:r>
        <w:t xml:space="preserve">= 0.317), and the chewing groups also showed a greater increase in negative affects as compared to the finger-tapping groups (</w:t>
      </w:r>
      <m:oMath>
        <m:r>
          <m:t>β</m:t>
        </m:r>
      </m:oMath>
      <w:r>
        <w:t xml:space="preserve"> </w:t>
      </w:r>
      <w:r>
        <w:t xml:space="preserve">= 1.073, 95% CrI [-2.565, 4.753],</w:t>
      </w:r>
      <w:r>
        <w:t xml:space="preserve"> </w:t>
      </w:r>
      <m:oMath>
        <m:r>
          <m:t>B</m:t>
        </m:r>
        <m:r>
          <m:t>F</m:t>
        </m:r>
        <m:r>
          <m:t>10</m:t>
        </m:r>
      </m:oMath>
      <w:r>
        <w:t xml:space="preserve"> </w:t>
      </w:r>
      <w:r>
        <w:t xml:space="preserve">= 0.222). Interestingly, the interaction between thinking-style and motor activity indicates that the effect of the motor activity on the change in negative affect was different according to the thinking-style (</w:t>
      </w:r>
      <m:oMath>
        <m:r>
          <m:t>β</m:t>
        </m:r>
      </m:oMath>
      <w:r>
        <w:t xml:space="preserve"> </w:t>
      </w:r>
      <w:r>
        <w:t xml:space="preserve">= 1.316, 95% CrI [-5.548, 8.37],</w:t>
      </w:r>
      <w:r>
        <w:t xml:space="preserve"> </w:t>
      </w:r>
      <m:oMath>
        <m:r>
          <m:t>B</m:t>
        </m:r>
        <m:r>
          <m:t>F</m:t>
        </m:r>
        <m:r>
          <m:t>10</m:t>
        </m:r>
      </m:oMath>
      <w:r>
        <w:t xml:space="preserve"> </w:t>
      </w:r>
      <w:r>
        <w:t xml:space="preserve">= 0.37). As three-way interaction effects are better understood visually, we depict this effect in Figure</w:t>
      </w:r>
      <w:r>
        <w:t xml:space="preserve"> </w:t>
      </w:r>
      <w:r>
        <w:t xml:space="preserve">43</w:t>
      </w:r>
      <w:r>
        <w:t xml:space="preserve">. This figure shows that the effect of the thinking-style on the change in self-reported state negative affects (i.e., the difference in steepness of the regression lines) was different according to the type of motor activity, with a stronger effect of the thinking-style in the finger-tapping condition than in the chewing condition (as we predicted). However, the estimation of these effects is very uncertain due to the low sample size (as expressed by the large standard error) and should therefore be considered cautiously.</w:t>
      </w:r>
    </w:p>
    <w:p>
      <w:pPr>
        <w:pStyle w:val="Compact"/>
      </w:pPr>
      <w:r>
        <w:t xml:space="preserve">Table 24:</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2.047</w:t>
            </w:r>
          </w:p>
        </w:tc>
        <w:tc>
          <w:p>
            <w:pPr>
              <w:pStyle w:val="Compact"/>
              <w:jc w:val="center"/>
            </w:pPr>
            <w:r>
              <w:t xml:space="preserve">0.934</w:t>
            </w:r>
          </w:p>
        </w:tc>
        <w:tc>
          <w:p>
            <w:pPr>
              <w:pStyle w:val="Compact"/>
              <w:jc w:val="center"/>
            </w:pPr>
            <w:r>
              <w:t xml:space="preserve">0.269</w:t>
            </w:r>
          </w:p>
        </w:tc>
        <w:tc>
          <w:p>
            <w:pPr>
              <w:pStyle w:val="Compact"/>
              <w:jc w:val="center"/>
            </w:pPr>
            <w:r>
              <w:t xml:space="preserve">3.937</w:t>
            </w:r>
          </w:p>
        </w:tc>
        <w:tc>
          <w:p>
            <w:pPr>
              <w:pStyle w:val="Compact"/>
              <w:jc w:val="center"/>
            </w:pPr>
            <w:r>
              <w:t xml:space="preserve">1.000</w:t>
            </w:r>
          </w:p>
        </w:tc>
        <w:tc>
          <w:p>
            <w:pPr>
              <w:pStyle w:val="Compact"/>
              <w:jc w:val="center"/>
            </w:pPr>
            <w:r>
              <w:t xml:space="preserve">1.114</w:t>
            </w:r>
          </w:p>
        </w:tc>
      </w:tr>
      <w:tr>
        <w:tc>
          <w:p>
            <w:pPr>
              <w:pStyle w:val="Compact"/>
              <w:jc w:val="left"/>
            </w:pPr>
            <w:r>
              <w:t xml:space="preserve">Thinking-style</w:t>
            </w:r>
          </w:p>
        </w:tc>
        <w:tc>
          <w:p>
            <w:pPr>
              <w:pStyle w:val="Compact"/>
              <w:jc w:val="center"/>
            </w:pPr>
            <w:r>
              <w:t xml:space="preserve">1.928</w:t>
            </w:r>
          </w:p>
        </w:tc>
        <w:tc>
          <w:p>
            <w:pPr>
              <w:pStyle w:val="Compact"/>
              <w:jc w:val="center"/>
            </w:pPr>
            <w:r>
              <w:t xml:space="preserve">1.819</w:t>
            </w:r>
          </w:p>
        </w:tc>
        <w:tc>
          <w:p>
            <w:pPr>
              <w:pStyle w:val="Compact"/>
              <w:jc w:val="center"/>
            </w:pPr>
            <w:r>
              <w:t xml:space="preserve">-1.831</w:t>
            </w:r>
          </w:p>
        </w:tc>
        <w:tc>
          <w:p>
            <w:pPr>
              <w:pStyle w:val="Compact"/>
              <w:jc w:val="center"/>
            </w:pPr>
            <w:r>
              <w:t xml:space="preserve">5.585</w:t>
            </w:r>
          </w:p>
        </w:tc>
        <w:tc>
          <w:p>
            <w:pPr>
              <w:pStyle w:val="Compact"/>
              <w:jc w:val="center"/>
            </w:pPr>
            <w:r>
              <w:t xml:space="preserve">1.000</w:t>
            </w:r>
          </w:p>
        </w:tc>
        <w:tc>
          <w:p>
            <w:pPr>
              <w:pStyle w:val="Compact"/>
              <w:jc w:val="center"/>
            </w:pPr>
            <w:r>
              <w:t xml:space="preserve">0.317</w:t>
            </w:r>
          </w:p>
        </w:tc>
      </w:tr>
      <w:tr>
        <w:tc>
          <w:p>
            <w:pPr>
              <w:pStyle w:val="Compact"/>
              <w:jc w:val="left"/>
            </w:pPr>
            <w:r>
              <w:t xml:space="preserve">Motor activity</w:t>
            </w:r>
          </w:p>
        </w:tc>
        <w:tc>
          <w:p>
            <w:pPr>
              <w:pStyle w:val="Compact"/>
              <w:jc w:val="center"/>
            </w:pPr>
            <w:r>
              <w:t xml:space="preserve">1.073</w:t>
            </w:r>
          </w:p>
        </w:tc>
        <w:tc>
          <w:p>
            <w:pPr>
              <w:pStyle w:val="Compact"/>
              <w:jc w:val="center"/>
            </w:pPr>
            <w:r>
              <w:t xml:space="preserve">1.849</w:t>
            </w:r>
          </w:p>
        </w:tc>
        <w:tc>
          <w:p>
            <w:pPr>
              <w:pStyle w:val="Compact"/>
              <w:jc w:val="center"/>
            </w:pPr>
            <w:r>
              <w:t xml:space="preserve">-2.565</w:t>
            </w:r>
          </w:p>
        </w:tc>
        <w:tc>
          <w:p>
            <w:pPr>
              <w:pStyle w:val="Compact"/>
              <w:jc w:val="center"/>
            </w:pPr>
            <w:r>
              <w:t xml:space="preserve">4.753</w:t>
            </w:r>
          </w:p>
        </w:tc>
        <w:tc>
          <w:p>
            <w:pPr>
              <w:pStyle w:val="Compact"/>
              <w:jc w:val="center"/>
            </w:pPr>
            <w:r>
              <w:t xml:space="preserve">1.000</w:t>
            </w:r>
          </w:p>
        </w:tc>
        <w:tc>
          <w:p>
            <w:pPr>
              <w:pStyle w:val="Compact"/>
              <w:jc w:val="center"/>
            </w:pPr>
            <w:r>
              <w:t xml:space="preserve">0.222</w:t>
            </w:r>
          </w:p>
        </w:tc>
      </w:tr>
      <w:tr>
        <w:tc>
          <w:p>
            <w:pPr>
              <w:pStyle w:val="Compact"/>
              <w:jc w:val="left"/>
            </w:pPr>
            <w:r>
              <w:t xml:space="preserve">Verbality</w:t>
            </w:r>
          </w:p>
        </w:tc>
        <w:tc>
          <w:p>
            <w:pPr>
              <w:pStyle w:val="Compact"/>
              <w:jc w:val="center"/>
            </w:pPr>
            <w:r>
              <w:t xml:space="preserve">0.808</w:t>
            </w:r>
          </w:p>
        </w:tc>
        <w:tc>
          <w:p>
            <w:pPr>
              <w:pStyle w:val="Compact"/>
              <w:jc w:val="center"/>
            </w:pPr>
            <w:r>
              <w:t xml:space="preserve">0.941</w:t>
            </w:r>
          </w:p>
        </w:tc>
        <w:tc>
          <w:p>
            <w:pPr>
              <w:pStyle w:val="Compact"/>
              <w:jc w:val="center"/>
            </w:pPr>
            <w:r>
              <w:t xml:space="preserve">-1.135</w:t>
            </w:r>
          </w:p>
        </w:tc>
        <w:tc>
          <w:p>
            <w:pPr>
              <w:pStyle w:val="Compact"/>
              <w:jc w:val="center"/>
            </w:pPr>
            <w:r>
              <w:t xml:space="preserve">2.713</w:t>
            </w:r>
          </w:p>
        </w:tc>
        <w:tc>
          <w:p>
            <w:pPr>
              <w:pStyle w:val="Compact"/>
              <w:jc w:val="center"/>
            </w:pPr>
            <w:r>
              <w:t xml:space="preserve">1.000</w:t>
            </w:r>
          </w:p>
        </w:tc>
        <w:tc>
          <w:p>
            <w:pPr>
              <w:pStyle w:val="Compact"/>
              <w:jc w:val="center"/>
            </w:pPr>
            <w:r>
              <w:t xml:space="preserve">0.138</w:t>
            </w:r>
          </w:p>
        </w:tc>
      </w:tr>
      <w:tr>
        <w:tc>
          <w:p>
            <w:pPr>
              <w:pStyle w:val="Compact"/>
              <w:jc w:val="left"/>
            </w:pPr>
            <w:r>
              <w:t xml:space="preserve">Thinking-style x Motor activity</w:t>
            </w:r>
          </w:p>
        </w:tc>
        <w:tc>
          <w:p>
            <w:pPr>
              <w:pStyle w:val="Compact"/>
              <w:jc w:val="center"/>
            </w:pPr>
            <w:r>
              <w:t xml:space="preserve">1.316</w:t>
            </w:r>
          </w:p>
        </w:tc>
        <w:tc>
          <w:p>
            <w:pPr>
              <w:pStyle w:val="Compact"/>
              <w:jc w:val="center"/>
            </w:pPr>
            <w:r>
              <w:t xml:space="preserve">3.480</w:t>
            </w:r>
          </w:p>
        </w:tc>
        <w:tc>
          <w:p>
            <w:pPr>
              <w:pStyle w:val="Compact"/>
              <w:jc w:val="center"/>
            </w:pPr>
            <w:r>
              <w:t xml:space="preserve">-5.548</w:t>
            </w:r>
          </w:p>
        </w:tc>
        <w:tc>
          <w:p>
            <w:pPr>
              <w:pStyle w:val="Compact"/>
              <w:jc w:val="center"/>
            </w:pPr>
            <w:r>
              <w:t xml:space="preserve">8.370</w:t>
            </w:r>
          </w:p>
        </w:tc>
        <w:tc>
          <w:p>
            <w:pPr>
              <w:pStyle w:val="Compact"/>
              <w:jc w:val="center"/>
            </w:pPr>
            <w:r>
              <w:t xml:space="preserve">1.000</w:t>
            </w:r>
          </w:p>
        </w:tc>
        <w:tc>
          <w:p>
            <w:pPr>
              <w:pStyle w:val="Compact"/>
              <w:jc w:val="center"/>
            </w:pPr>
            <w:r>
              <w:t xml:space="preserve">0.37</w:t>
            </w:r>
          </w:p>
        </w:tc>
      </w:tr>
      <w:tr>
        <w:tc>
          <w:p>
            <w:pPr>
              <w:pStyle w:val="Compact"/>
              <w:jc w:val="left"/>
            </w:pPr>
            <w:r>
              <w:t xml:space="preserve">Thinking-style x Verbality</w:t>
            </w:r>
          </w:p>
        </w:tc>
        <w:tc>
          <w:p>
            <w:pPr>
              <w:pStyle w:val="Compact"/>
              <w:jc w:val="center"/>
            </w:pPr>
            <w:r>
              <w:t xml:space="preserve">1.428</w:t>
            </w:r>
          </w:p>
        </w:tc>
        <w:tc>
          <w:p>
            <w:pPr>
              <w:pStyle w:val="Compact"/>
              <w:jc w:val="center"/>
            </w:pPr>
            <w:r>
              <w:t xml:space="preserve">1.819</w:t>
            </w:r>
          </w:p>
        </w:tc>
        <w:tc>
          <w:p>
            <w:pPr>
              <w:pStyle w:val="Compact"/>
              <w:jc w:val="center"/>
            </w:pPr>
            <w:r>
              <w:t xml:space="preserve">-2.236</w:t>
            </w:r>
          </w:p>
        </w:tc>
        <w:tc>
          <w:p>
            <w:pPr>
              <w:pStyle w:val="Compact"/>
              <w:jc w:val="center"/>
            </w:pPr>
            <w:r>
              <w:t xml:space="preserve">5.186</w:t>
            </w:r>
          </w:p>
        </w:tc>
        <w:tc>
          <w:p>
            <w:pPr>
              <w:pStyle w:val="Compact"/>
              <w:jc w:val="center"/>
            </w:pPr>
            <w:r>
              <w:t xml:space="preserve">1.000</w:t>
            </w:r>
          </w:p>
        </w:tc>
        <w:tc>
          <w:p>
            <w:pPr>
              <w:pStyle w:val="Compact"/>
              <w:jc w:val="center"/>
            </w:pPr>
            <w:r>
              <w:t xml:space="preserve">0.26</w:t>
            </w:r>
          </w:p>
        </w:tc>
      </w:tr>
      <w:tr>
        <w:tc>
          <w:p>
            <w:pPr>
              <w:pStyle w:val="Compact"/>
              <w:jc w:val="left"/>
            </w:pPr>
            <w:r>
              <w:t xml:space="preserve">Motor activity x Verbality</w:t>
            </w:r>
          </w:p>
        </w:tc>
        <w:tc>
          <w:p>
            <w:pPr>
              <w:pStyle w:val="Compact"/>
              <w:jc w:val="center"/>
            </w:pPr>
            <w:r>
              <w:t xml:space="preserve">0.805</w:t>
            </w:r>
          </w:p>
        </w:tc>
        <w:tc>
          <w:p>
            <w:pPr>
              <w:pStyle w:val="Compact"/>
              <w:jc w:val="center"/>
            </w:pPr>
            <w:r>
              <w:t xml:space="preserve">1.836</w:t>
            </w:r>
          </w:p>
        </w:tc>
        <w:tc>
          <w:p>
            <w:pPr>
              <w:pStyle w:val="Compact"/>
              <w:jc w:val="center"/>
            </w:pPr>
            <w:r>
              <w:t xml:space="preserve">-2.749</w:t>
            </w:r>
          </w:p>
        </w:tc>
        <w:tc>
          <w:p>
            <w:pPr>
              <w:pStyle w:val="Compact"/>
              <w:jc w:val="center"/>
            </w:pPr>
            <w:r>
              <w:t xml:space="preserve">4.639</w:t>
            </w:r>
          </w:p>
        </w:tc>
        <w:tc>
          <w:p>
            <w:pPr>
              <w:pStyle w:val="Compact"/>
              <w:jc w:val="center"/>
            </w:pPr>
            <w:r>
              <w:t xml:space="preserve">1.000</w:t>
            </w:r>
          </w:p>
        </w:tc>
        <w:tc>
          <w:p>
            <w:pPr>
              <w:pStyle w:val="Compact"/>
              <w:jc w:val="center"/>
            </w:pPr>
            <w:r>
              <w:t xml:space="preserve">0.21</w:t>
            </w:r>
          </w:p>
        </w:tc>
      </w:tr>
      <w:tr>
        <w:tc>
          <w:p>
            <w:pPr>
              <w:pStyle w:val="Compact"/>
              <w:jc w:val="left"/>
            </w:pPr>
            <w:r>
              <w:t xml:space="preserve">Thinking-style x Motor activity x Verbality</w:t>
            </w:r>
          </w:p>
        </w:tc>
        <w:tc>
          <w:p>
            <w:pPr>
              <w:pStyle w:val="Compact"/>
              <w:jc w:val="center"/>
            </w:pPr>
            <w:r>
              <w:t xml:space="preserve">0.522</w:t>
            </w:r>
          </w:p>
        </w:tc>
        <w:tc>
          <w:p>
            <w:pPr>
              <w:pStyle w:val="Compact"/>
              <w:jc w:val="center"/>
            </w:pPr>
            <w:r>
              <w:t xml:space="preserve">3.502</w:t>
            </w:r>
          </w:p>
        </w:tc>
        <w:tc>
          <w:p>
            <w:pPr>
              <w:pStyle w:val="Compact"/>
              <w:jc w:val="center"/>
            </w:pPr>
            <w:r>
              <w:t xml:space="preserve">-6.240</w:t>
            </w:r>
          </w:p>
        </w:tc>
        <w:tc>
          <w:p>
            <w:pPr>
              <w:pStyle w:val="Compact"/>
              <w:jc w:val="center"/>
            </w:pPr>
            <w:r>
              <w:t xml:space="preserve">7.855</w:t>
            </w:r>
          </w:p>
        </w:tc>
        <w:tc>
          <w:p>
            <w:pPr>
              <w:pStyle w:val="Compact"/>
              <w:jc w:val="center"/>
            </w:pPr>
            <w:r>
              <w:t xml:space="preserve">1.000</w:t>
            </w:r>
          </w:p>
        </w:tc>
        <w:tc>
          <w:p>
            <w:pPr>
              <w:pStyle w:val="Compact"/>
              <w:jc w:val="center"/>
            </w:pPr>
            <w:r>
              <w:t xml:space="preserve">0.357</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Heading2"/>
      </w:pPr>
      <w:bookmarkStart w:id="285" w:name="discussion-4"/>
      <w:r>
        <w:t xml:space="preserve">Discussion</w:t>
      </w:r>
      <w:bookmarkEnd w:id="285"/>
    </w:p>
    <w:p>
      <w:pPr>
        <w:pStyle w:val="FirstParagraph"/>
      </w:pPr>
      <w:r>
        <w:t xml:space="preserve">The discussion section will be completed once data will be fully gathered and analysed.</w:t>
      </w:r>
    </w:p>
    <w:p>
      <w:pPr>
        <w:pStyle w:val="Heading2"/>
      </w:pPr>
      <w:bookmarkStart w:id="286" w:name="supp"/>
      <w:r>
        <w:t xml:space="preserve">Supplementary materials</w:t>
      </w:r>
      <w:bookmarkEnd w:id="286"/>
    </w:p>
    <w:p>
      <w:pPr>
        <w:pStyle w:val="FirstParagraph"/>
      </w:pPr>
      <w:r>
        <w:t xml:space="preserve">Pre-registered protocol, open data, supplementary analyses as well as reproducible code and figures are available at</w:t>
      </w:r>
      <w:r>
        <w:t xml:space="preserve"> </w:t>
      </w:r>
      <w:hyperlink r:id="rId261">
        <w:r>
          <w:rPr>
            <w:rStyle w:val="Hyperlink"/>
          </w:rPr>
          <w:t xml:space="preserve">https://osf.io/8ab2d/</w:t>
        </w:r>
      </w:hyperlink>
      <w:r>
        <w:t xml:space="preserve">.</w:t>
      </w:r>
    </w:p>
    <w:p>
      <w:pPr>
        <w:pStyle w:val="Heading2"/>
      </w:pPr>
      <w:bookmarkStart w:id="287" w:name="acknowledgements-4"/>
      <w:r>
        <w:t xml:space="preserve">Acknowledgements</w:t>
      </w:r>
      <w:bookmarkEnd w:id="287"/>
    </w:p>
    <w:p>
      <w:pPr>
        <w:pStyle w:val="FirstParagraph"/>
      </w:pPr>
      <w:r>
        <w:t xml:space="preserve">The first author is funded by a PhD fellowship from Univ. Grenoble Alpes. We thank Kim Rens for her help during data collection.</w:t>
      </w:r>
    </w:p>
    <w:p>
      <w:pPr>
        <w:pStyle w:val="Heading1"/>
      </w:pPr>
      <w:bookmarkStart w:id="288" w:name="chap8"/>
      <w:r>
        <w:t xml:space="preserve">Discussion and perspectives</w:t>
      </w:r>
      <w:bookmarkEnd w:id="288"/>
    </w:p>
    <w:p>
      <w:pPr>
        <w:pStyle w:val="FirstParagraph"/>
      </w:pPr>
      <w:r>
        <w:t xml:space="preserve">everal lines of research have suggested that inner speech may recruit speech motor processes. This work includes introspective and phenomenological studies, mental chronometry studies, motor interference studies, modelling work as well as neurophysiological and psychophysiological studies (cf. our short historical review in Chapter</w:t>
      </w:r>
      <w:r>
        <w:t xml:space="preserve"> </w:t>
      </w:r>
      <w:r>
        <w:t xml:space="preserve">1</w:t>
      </w:r>
      <w:r>
        <w:t xml:space="preserve">). However, the involvement of motor processes during inner speech is highly variable between individuals, tasks, and studies. Therefore, it seems reasonable to assume that inner speech comes in different</w:t>
      </w:r>
      <w:r>
        <w:t xml:space="preserve"> </w:t>
      </w:r>
      <w:r>
        <w:rPr>
          <w:i/>
        </w:rPr>
        <w:t xml:space="preserve">varieties</w:t>
      </w:r>
      <w:r>
        <w:t xml:space="preserve"> </w:t>
      </w:r>
      <w:r>
        <w:t xml:space="preserve">that may involve speech motor processes to a variable extent. We tested this assumption by examining the involvement of the speech motor system during induced rumination, a negative and repetitive form of inner speech. In addition to shedding light upon the nature of inner speech, this work may offer new theoretical and experimental tools to assess the presence and persistence of ruminative thoughts.</w:t>
      </w:r>
    </w:p>
    <w:p>
      <w:pPr>
        <w:pStyle w:val="Heading2"/>
      </w:pPr>
      <w:bookmarkStart w:id="289" w:name="summary"/>
      <w:r>
        <w:t xml:space="preserve">Summary of the results</w:t>
      </w:r>
      <w:bookmarkEnd w:id="289"/>
    </w:p>
    <w:p>
      <w:pPr>
        <w:pStyle w:val="FirstParagraph"/>
      </w:pPr>
      <w:r>
        <w:t xml:space="preserve">As argued in Chapter</w:t>
      </w:r>
      <w:r>
        <w:t xml:space="preserve"> </w:t>
      </w:r>
      <w:r>
        <w:t xml:space="preserve">1</w:t>
      </w:r>
      <w:r>
        <w:t xml:space="preserve">, the guiding assumption underlying this work was that (verbal) rumination may be considered as a form of inner speech. Honouring that assumption, we studied induced rumination with the tools and methods used to investigate the phenomenon of inner speech. In the first experimental chapter (Chapter</w:t>
      </w:r>
      <w:r>
        <w:t xml:space="preserve"> </w:t>
      </w:r>
      <w:r>
        <w:t xml:space="preserve">3</w:t>
      </w:r>
      <w:r>
        <w:t xml:space="preserve">), we used surface EMG to assess the predictions of two competing views of inner speech production. According to the</w:t>
      </w:r>
      <w:r>
        <w:t xml:space="preserve"> </w:t>
      </w:r>
      <w:r>
        <w:rPr>
          <w:i/>
        </w:rPr>
        <w:t xml:space="preserve">motor simulation view</w:t>
      </w:r>
      <w:r>
        <w:t xml:space="preserve">, inner speech would be similar to overt speech, except that final execution of the speech actions is inhibited. Therefore, it should be possible to record peripheral muscular activation in the speech muscles during inner speech. According to the</w:t>
      </w:r>
      <w:r>
        <w:t xml:space="preserve"> </w:t>
      </w:r>
      <w:r>
        <w:rPr>
          <w:i/>
        </w:rPr>
        <w:t xml:space="preserve">abstraction view</w:t>
      </w:r>
      <w:r>
        <w:t xml:space="preserve">, the level of truncation between overt speech and inner speech would be higher in the sense that inner speech would not include articulatory features. Therefore, under this view, it is not expected to record peripheral muscular activation in the speech muscles during inner speech. We observed that the induction of rumination was accompanied with increased EMG amplitude in all facial muscles (i.e., orbicularis oris inferior, orbicularis oris superior and frontalis) as compared to rest. It should be noted that baseline recordings were performed after a relaxation session. We interpreted these findings as a corroboration of the motor simulation view, with the activity of the speech muscles increasing from baseline to after the induction, suggesting that rumination, as a form of inner speech, may involve the speech motor system. We interpreted the increased activation of the forehead muscle as a consequence of the negative content of rumination, as the frontalis muscle is known to be associated with the expression of anger and sadness. Additionally, in the second part of this experiment, we observed that a relaxation focused on the speech muscles was slightly more efficient than a relaxation focused on the arm in reducing self-reported state rumination. However, a few important limitations are worth keeping in mind when considering these results. First, as we did not have any control group for the rumination induction, it is adventurous to attribute the observed effects to the rumination induction only.</w:t>
      </w:r>
      <w:r>
        <w:rPr>
          <w:rStyle w:val="FootnoteReference"/>
        </w:rPr>
        <w:footnoteReference w:id="290"/>
      </w:r>
      <w:r>
        <w:t xml:space="preserve"> </w:t>
      </w:r>
      <w:r>
        <w:t xml:space="preserve">Second, and related to our first point, the dissociation between the activation of the lip muscles and the forehead muscle may not be that straightforward. Indeed, it might be that the activation of both sites was related to rumination as a form of inner speech, or that the activity of all facial muscles was related to negative affects only. This point echoes and strengthens the recommendations made by</w:t>
      </w:r>
      <w:r>
        <w:t xml:space="preserve"> </w:t>
      </w:r>
      <w:r>
        <w:t xml:space="preserve">Garrity (</w:t>
      </w:r>
      <w:hyperlink w:anchor="ref-garrity_electromyography_1977">
        <w:r>
          <w:rPr>
            <w:rStyle w:val="Hyperlink"/>
          </w:rPr>
          <w:t xml:space="preserve">1977</w:t>
        </w:r>
      </w:hyperlink>
      <w:r>
        <w:t xml:space="preserve">)</w:t>
      </w:r>
      <w:r>
        <w:t xml:space="preserve"> </w:t>
      </w:r>
      <w:r>
        <w:t xml:space="preserve">and discussed in Box</w:t>
      </w:r>
      <w:r>
        <w:t xml:space="preserve"> </w:t>
      </w:r>
      <w:r>
        <w:t xml:space="preserve">.</w:t>
      </w:r>
    </w:p>
    <w:p>
      <w:pPr>
        <w:pStyle w:val="BodyText"/>
      </w:pPr>
      <w:r>
        <w:t xml:space="preserve">To tackle these limitations, in Chapter</w:t>
      </w:r>
      <w:r>
        <w:t xml:space="preserve"> </w:t>
      </w:r>
      <w:r>
        <w:t xml:space="preserve">4</w:t>
      </w:r>
      <w:r>
        <w:t xml:space="preserve">, we sought to examine the differences between different forms of induced rumination, that should theoretically involve the speech motor system to a different extent. We compared the EMG orofacial correlates of either verbal rumination or non-verbal (visual) rumination. Unfortunately, self-reports of the modal content of the ruminative thoughts showed that our induction did not succeed in inducing rumination in different modalities. However, even when exploring the (a posteriori) relation between the modality of the ruminative thoughts and the facial EMG correlates, we failed to find the predicted relation. Put simply, verbal rumination was not associated with more activity in the speech muscles than non-verbal rumination. Moreover, comparing two types of relaxation (as in Chapter</w:t>
      </w:r>
      <w:r>
        <w:t xml:space="preserve"> </w:t>
      </w:r>
      <w:r>
        <w:t xml:space="preserve">3</w:t>
      </w:r>
      <w:r>
        <w:t xml:space="preserve">) revealed that, in contrast to previous results, the arm relaxation was slightly more efficient than the orofacial relaxation in reducing state rumination. Averaging the relaxation results from these two first studies revealed that both relaxation types have a similar effect on state rumination. These results therefore suggest that verbal rumination is not specifically accompanied with peripheral muscular activity in the speech muscles. However, it is unclear whether this result is due to a poor sensitivity of the surface EMG measurements or to the fact that rumination is a form of inner speech that does not involve the speech motor system.</w:t>
      </w:r>
    </w:p>
    <w:p>
      <w:pPr>
        <w:pStyle w:val="BodyText"/>
      </w:pPr>
      <w:r>
        <w:t xml:space="preserve">In Chapter</w:t>
      </w:r>
      <w:r>
        <w:t xml:space="preserve"> </w:t>
      </w:r>
      <w:r>
        <w:t xml:space="preserve">5</w:t>
      </w:r>
      <w:r>
        <w:t xml:space="preserve">, we sought to resolve that ambiguity by examining the reliability of our EMG measurements to detect peripheral muscular activity during inner speech production. To this end, we asked participants to produce two lists of nonwords, that were designed to induce either a strong activation of the lip muscles or a strong activation of the zygomaticus major muscle. We recorded the EMG amplitude of several facial muscles (including the orbicularis oris inferior and the zygomaticus major) during the production of these nonwords in inner speech, overt speech, and during the listening of these nonwords. Based on previous results in the literature, we hypothesised that surface EMG may be used to discriminate the content (here, the class of nonword) produced in inner speech. However, an automatic classification revealed that although we were able to discriminate content produced in overt speech, we were not able to discriminate the content produced in inner speech based on surface EMG measurements. This result stands in contrast with previous historical results but also with more recent results obtained by other teams. However, crucial differences between our study and others include differences in the material used (e.g., surface vs. intramuscular recordings), the population (e.g., children vs. adults), or the general methodology (e.g., hypothesis testing vs. classification and optimisation). Despite this surprising result and the failure of the surface EMG methodology to</w:t>
      </w:r>
      <w:r>
        <w:t xml:space="preserve"> </w:t>
      </w:r>
      <w:r>
        <w:t xml:space="preserve">“</w:t>
      </w:r>
      <w:r>
        <w:t xml:space="preserve">decode</w:t>
      </w:r>
      <w:r>
        <w:t xml:space="preserve">”</w:t>
      </w:r>
      <w:r>
        <w:t xml:space="preserve"> </w:t>
      </w:r>
      <w:r>
        <w:t xml:space="preserve">the content of inner speech, the abundance of positive results in the literation still speaks in favour of the peripheral muscular components of inner speech and that it is possible to assess it using surface EMG. However, in order to avoid this potential limitation, we shifted in the second part of the present work to another strategy in examining the role of motor processes in rumination. More precisely, instead of recording peripheral muscular activation of induced rumination, we tried to directly interfere with the speech motor system to check whether this would affect verbal rumination.</w:t>
      </w:r>
    </w:p>
    <w:p>
      <w:pPr>
        <w:pStyle w:val="BodyText"/>
      </w:pPr>
      <w:r>
        <w:t xml:space="preserve">In Chapter</w:t>
      </w:r>
      <w:r>
        <w:t xml:space="preserve"> </w:t>
      </w:r>
      <w:r>
        <w:t xml:space="preserve">6</w:t>
      </w:r>
      <w:r>
        <w:t xml:space="preserve">, we set up a critical test of the motor simulation view of inner speech (and rumination). Indeed, if the involvement of the speech motor system is necessary during inner speech and rumination, then a disruption of the speech motor system should disrupt (or impair) the production of inner speech (and rumination). To examine this idea, we compared the effects of an articulatory suppression task to a finger-tapping task, following a rumination induction, on the levels of self-reported state rumination. Our results suggest a similar decrease in state rumination following both motor activities, suggesting that rumination would not be a form of inner speech that would crucially depend on the activity of the speech motor system (it does not mean that the speech motor system may never be involved in rumination, only that its involvement is not necessary). However, some important limitations make the interpretation of these results delicate. First, there were important differences between the two groups (i.e., articulatory suppression vs. finger-tapping groups) at baseline, possibly due do the rhythmic training proposed before baseline measurements. Second, the measure of state rumination consisted in one single non-validated scale (already used in Chapter</w:t>
      </w:r>
      <w:r>
        <w:t xml:space="preserve"> </w:t>
      </w:r>
      <w:r>
        <w:t xml:space="preserve">3</w:t>
      </w:r>
      <w:r>
        <w:t xml:space="preserve">) and may not be a reliable index of state rumination. Third, as in Chapter</w:t>
      </w:r>
      <w:r>
        <w:t xml:space="preserve"> </w:t>
      </w:r>
      <w:r>
        <w:t xml:space="preserve">3</w:t>
      </w:r>
      <w:r>
        <w:t xml:space="preserve">, there was no control group to the rumination induction and any effect following to the rumination induction may not be specifically attributable to the rumination induction. Fourth, there is some evidence suggesting that finger-tapping (with the dominant hand) may also perturbs speech motor planning and may therefore not be the best control condition to articulatory suppression. We sought to overcome these limitations in the last empirical chapter.</w:t>
      </w:r>
    </w:p>
    <w:p>
      <w:pPr>
        <w:pStyle w:val="BodyText"/>
      </w:pPr>
      <w:r>
        <w:t xml:space="preserve">Finally, in Chapter</w:t>
      </w:r>
      <w:r>
        <w:t xml:space="preserve"> </w:t>
      </w:r>
      <w:r>
        <w:t xml:space="preserve">7</w:t>
      </w:r>
      <w:r>
        <w:t xml:space="preserve">, we extended the experiment from Chapter</w:t>
      </w:r>
      <w:r>
        <w:t xml:space="preserve"> </w:t>
      </w:r>
      <w:r>
        <w:t xml:space="preserve">6</w:t>
      </w:r>
      <w:r>
        <w:t xml:space="preserve"> </w:t>
      </w:r>
      <w:r>
        <w:t xml:space="preserve">by comparing the effects of articulatory suppression (vs. finger-tapping) on rumination and problem-solving, another (more adaptive) form of repetitive thinking. To overcome the limitations of the previous experiment, we used a validated scale of state rumination and asked our participants to use their non-dominant forearm in the finger-tapping condition. We also made sure that our baseline measurements were not contaminated by any systematic effect. The data collection for this experiment is still ongoing and given the very low sample size (around 10 participants per group at the time of writing), we will not consider these results further in the present discussion. However, preliminary analyses presented in the results section of Chapter</w:t>
      </w:r>
      <w:r>
        <w:t xml:space="preserve"> </w:t>
      </w:r>
      <w:r>
        <w:t xml:space="preserve">7</w:t>
      </w:r>
      <w:r>
        <w:t xml:space="preserve"> </w:t>
      </w:r>
      <w:r>
        <w:t xml:space="preserve">suggest that articulatory suppression may indeed interfere with induced rumination.</w:t>
      </w:r>
    </w:p>
    <w:p>
      <w:pPr>
        <w:pStyle w:val="Heading2"/>
      </w:pPr>
      <w:bookmarkStart w:id="291" w:name="theoretical-implications-of-the-results"/>
      <w:r>
        <w:t xml:space="preserve">Theoretical implications of the results</w:t>
      </w:r>
      <w:bookmarkEnd w:id="291"/>
    </w:p>
    <w:p>
      <w:pPr>
        <w:pStyle w:val="Heading3"/>
      </w:pPr>
      <w:bookmarkStart w:id="292" w:name="epistemological-interlude"/>
      <w:r>
        <w:t xml:space="preserve">Epistemological interlude</w:t>
      </w:r>
      <w:bookmarkEnd w:id="292"/>
    </w:p>
    <w:p>
      <w:pPr>
        <w:pStyle w:val="FirstParagraph"/>
      </w:pPr>
      <w:r>
        <w:t xml:space="preserve">In order to fully apprehend the theoretical implications of these results, it might be useful to first clearly articulate the logical argument elaborated throughout the present work. In the first part (the EMG studies presented in Chapter</w:t>
      </w:r>
      <w:r>
        <w:t xml:space="preserve"> </w:t>
      </w:r>
      <w:r>
        <w:t xml:space="preserve">3</w:t>
      </w:r>
      <w:r>
        <w:t xml:space="preserve"> </w:t>
      </w:r>
      <w:r>
        <w:t xml:space="preserve">and</w:t>
      </w:r>
      <w:r>
        <w:t xml:space="preserve"> </w:t>
      </w:r>
      <w:r>
        <w:t xml:space="preserve">4</w:t>
      </w:r>
      <w:r>
        <w:t xml:space="preserve">), the logical argument was as follows:</w:t>
      </w:r>
      <w:r>
        <w:t xml:space="preserve"> </w:t>
      </w:r>
      <w:r>
        <w:rPr>
          <w:i/>
        </w:rPr>
        <w:t xml:space="preserve">if</w:t>
      </w:r>
      <w:r>
        <w:t xml:space="preserve"> </w:t>
      </w:r>
      <w:r>
        <w:t xml:space="preserve">verbal rumination is a form of inner speech,</w:t>
      </w:r>
      <w:r>
        <w:t xml:space="preserve"> </w:t>
      </w:r>
      <w:r>
        <w:rPr>
          <w:i/>
        </w:rPr>
        <w:t xml:space="preserve">then</w:t>
      </w:r>
      <w:r>
        <w:t xml:space="preserve"> </w:t>
      </w:r>
      <w:r>
        <w:t xml:space="preserve">rumination should be accompanied by peripheral muscular activity in the speech muscles. However, going from the substantive hypothesis (verbal rumination is a form of inner speech) to the experimental prediction (i.e., connecting theory to observations) actually requires the use of</w:t>
      </w:r>
      <w:r>
        <w:t xml:space="preserve"> </w:t>
      </w:r>
      <w:r>
        <w:rPr>
          <w:i/>
        </w:rPr>
        <w:t xml:space="preserve">auxiliary hypotheses</w:t>
      </w:r>
      <w:r>
        <w:t xml:space="preserve"> </w:t>
      </w:r>
      <w:r>
        <w:t xml:space="preserve">or</w:t>
      </w:r>
      <w:r>
        <w:t xml:space="preserve"> </w:t>
      </w:r>
      <w:r>
        <w:rPr>
          <w:i/>
        </w:rPr>
        <w:t xml:space="preserve">assumptions</w:t>
      </w:r>
      <w:r>
        <w:t xml:space="preserve">. Elucidating these auxiliary assumptions, the actual logical argument from the first part can be restated as follows:</w:t>
      </w:r>
      <w:r>
        <w:rPr>
          <w:rStyle w:val="FootnoteReference"/>
        </w:rPr>
        <w:footnoteReference w:id="293"/>
      </w:r>
    </w:p>
    <w:p>
      <w:pPr>
        <w:numPr>
          <w:numId w:val="1003"/>
          <w:ilvl w:val="0"/>
        </w:numPr>
      </w:pPr>
      <w:r>
        <w:rPr>
          <w:i/>
        </w:rPr>
        <w:t xml:space="preserve">Theoretical assumption (</w:t>
      </w:r>
      <m:oMath>
        <m:r>
          <m:t>T</m:t>
        </m:r>
      </m:oMath>
      <w:r>
        <w:rPr>
          <w:i/>
        </w:rPr>
        <w:t xml:space="preserve">)</w:t>
      </w:r>
      <w:r>
        <w:t xml:space="preserve">: Verbal rumination is a form of inner speech</w:t>
      </w:r>
    </w:p>
    <w:p>
      <w:pPr>
        <w:pStyle w:val="Compact"/>
        <w:numPr>
          <w:numId w:val="1004"/>
          <w:ilvl w:val="1"/>
        </w:numPr>
      </w:pPr>
      <w:r>
        <w:rPr>
          <w:i/>
        </w:rPr>
        <w:t xml:space="preserve">Auxiliary hypothesis 1 (</w:t>
      </w:r>
      <m:oMath>
        <m:sSub>
          <m:e>
            <m:r>
              <m:t>A</m:t>
            </m:r>
          </m:e>
          <m:sub>
            <m:r>
              <m:t>1</m:t>
            </m:r>
          </m:sub>
        </m:sSub>
      </m:oMath>
      <w:r>
        <w:rPr>
          <w:i/>
        </w:rPr>
        <w:t xml:space="preserve">)</w:t>
      </w:r>
      <w:r>
        <w:t xml:space="preserve">: Some forms of inner speech involve the motor simulation of speech production</w:t>
      </w:r>
    </w:p>
    <w:p>
      <w:pPr>
        <w:pStyle w:val="Compact"/>
        <w:numPr>
          <w:numId w:val="1004"/>
          <w:ilvl w:val="1"/>
        </w:numPr>
      </w:pPr>
      <w:r>
        <w:rPr>
          <w:i/>
        </w:rPr>
        <w:t xml:space="preserve">Auxiliary hypothesis 2 (</w:t>
      </w:r>
      <m:oMath>
        <m:sSub>
          <m:e>
            <m:r>
              <m:t>A</m:t>
            </m:r>
          </m:e>
          <m:sub>
            <m:r>
              <m:t>2</m:t>
            </m:r>
          </m:sub>
        </m:sSub>
      </m:oMath>
      <w:r>
        <w:rPr>
          <w:i/>
        </w:rPr>
        <w:t xml:space="preserve">)</w:t>
      </w:r>
      <w:r>
        <w:t xml:space="preserve">: The simulation mechanism recruits neural networks engaged in (overt) execution</w:t>
      </w:r>
    </w:p>
    <w:p>
      <w:pPr>
        <w:pStyle w:val="Compact"/>
        <w:numPr>
          <w:numId w:val="1004"/>
          <w:ilvl w:val="1"/>
        </w:numPr>
      </w:pPr>
      <w:r>
        <w:rPr>
          <w:i/>
        </w:rPr>
        <w:t xml:space="preserve">Auxiliary hypothesis 3 (</w:t>
      </w:r>
      <m:oMath>
        <m:sSub>
          <m:e>
            <m:r>
              <m:t>A</m:t>
            </m:r>
          </m:e>
          <m:sub>
            <m:r>
              <m:t>3</m:t>
            </m:r>
          </m:sub>
        </m:sSub>
      </m:oMath>
      <w:r>
        <w:rPr>
          <w:i/>
        </w:rPr>
        <w:t xml:space="preserve">)</w:t>
      </w:r>
      <w:r>
        <w:t xml:space="preserve">: The motor commands generated during simulation are only partially inhibited</w:t>
      </w:r>
    </w:p>
    <w:p>
      <w:pPr>
        <w:pStyle w:val="Compact"/>
        <w:numPr>
          <w:numId w:val="1004"/>
          <w:ilvl w:val="1"/>
        </w:numPr>
      </w:pPr>
      <w:r>
        <w:rPr>
          <w:i/>
        </w:rPr>
        <w:t xml:space="preserve">Instrumental hypothesis 1 (</w:t>
      </w:r>
      <m:oMath>
        <m:sSub>
          <m:e>
            <m:r>
              <m:t>I</m:t>
            </m:r>
          </m:e>
          <m:sub>
            <m:r>
              <m:t>1</m:t>
            </m:r>
          </m:sub>
        </m:sSub>
      </m:oMath>
      <w:r>
        <w:rPr>
          <w:i/>
        </w:rPr>
        <w:t xml:space="preserve">)</w:t>
      </w:r>
      <w:r>
        <w:t xml:space="preserve">: Surface electromyography is a reliable tool to peripherally record partially inhibited motor commands</w:t>
      </w:r>
    </w:p>
    <w:p>
      <w:pPr>
        <w:pStyle w:val="Compact"/>
        <w:numPr>
          <w:numId w:val="1004"/>
          <w:ilvl w:val="1"/>
        </w:numPr>
      </w:pPr>
      <w:r>
        <w:rPr>
          <w:i/>
        </w:rPr>
        <w:t xml:space="preserve">Ceteris paribus clause (</w:t>
      </w:r>
      <m:oMath>
        <m:sSub>
          <m:e>
            <m:r>
              <m:t>C</m:t>
            </m:r>
          </m:e>
          <m:sub>
            <m:r>
              <m:t>p</m:t>
            </m:r>
          </m:sub>
        </m:sSub>
      </m:oMath>
      <w:r>
        <w:rPr>
          <w:i/>
        </w:rPr>
        <w:t xml:space="preserve">)</w:t>
      </w:r>
      <w:r>
        <w:t xml:space="preserve">: We assume there is no other factor exerting an appreciable influence that could obfuscate the main effect of interest</w:t>
      </w:r>
    </w:p>
    <w:p>
      <w:pPr>
        <w:numPr>
          <w:numId w:val="1003"/>
          <w:ilvl w:val="0"/>
        </w:numPr>
      </w:pPr>
      <w:r>
        <w:rPr>
          <w:i/>
        </w:rPr>
        <w:t xml:space="preserve">Prediction</w:t>
      </w:r>
      <w:r>
        <w:t xml:space="preserve">: Induced rumination should be accompanied by peripheral muscular activity (EMG traces) in the speech muscles</w:t>
      </w:r>
    </w:p>
    <w:p>
      <w:pPr>
        <w:pStyle w:val="FirstParagraph"/>
      </w:pPr>
      <w:r>
        <w:t xml:space="preserve">In other words, we say that if the ensemble of premises</w:t>
      </w:r>
      <w:r>
        <w:t xml:space="preserve"> </w:t>
      </w:r>
      <m:oMath>
        <m:r>
          <m:t>p</m:t>
        </m:r>
      </m:oMath>
      <w:r>
        <w:t xml:space="preserve"> </w:t>
      </w:r>
      <w:r>
        <w:t xml:space="preserve">(i.e., the conjunction of the theoretical assumption, auxiliary hypotheses, etc.) is true, it should follow that</w:t>
      </w:r>
      <w:r>
        <w:t xml:space="preserve"> </w:t>
      </w:r>
      <m:oMath>
        <m:r>
          <m:t>q</m:t>
        </m:r>
      </m:oMath>
      <w:r>
        <w:t xml:space="preserve"> </w:t>
      </w:r>
      <w:r>
        <w:t xml:space="preserve">is true. Therefore, stating</w:t>
      </w:r>
      <w:r>
        <w:t xml:space="preserve"> </w:t>
      </w:r>
      <m:oMath>
        <m:r>
          <m:t>p</m:t>
        </m:r>
      </m:oMath>
      <w:r>
        <w:t xml:space="preserve"> </w:t>
      </w:r>
      <w:r>
        <w:t xml:space="preserve">suffices to conclude</w:t>
      </w:r>
      <w:r>
        <w:t xml:space="preserve"> </w:t>
      </w:r>
      <m:oMath>
        <m:r>
          <m:t>q</m:t>
        </m:r>
      </m:oMath>
      <w:r>
        <w:t xml:space="preserve"> </w:t>
      </w:r>
      <w:r>
        <w:t xml:space="preserve">(modus ponens), that is,</w:t>
      </w:r>
      <w:r>
        <w:t xml:space="preserve"> </w:t>
      </w:r>
      <m:oMath>
        <m:r>
          <m:t>p</m:t>
        </m:r>
      </m:oMath>
      <w:r>
        <w:t xml:space="preserve"> </w:t>
      </w:r>
      <w:r>
        <w:t xml:space="preserve">entails</w:t>
      </w:r>
      <w:r>
        <w:t xml:space="preserve"> </w:t>
      </w:r>
      <m:oMath>
        <m:r>
          <m:t>q</m:t>
        </m:r>
      </m:oMath>
      <w:r>
        <w:t xml:space="preserve">. To be even more precise, when we test a theory predicting that if</w:t>
      </w:r>
      <w:r>
        <w:t xml:space="preserve"> </w:t>
      </w:r>
      <m:oMath>
        <m:sSub>
          <m:e>
            <m:r>
              <m:t>O</m:t>
            </m:r>
          </m:e>
          <m:sub>
            <m:r>
              <m:t>1</m:t>
            </m:r>
          </m:sub>
        </m:sSub>
      </m:oMath>
      <w:r>
        <w:t xml:space="preserve"> </w:t>
      </w:r>
      <w:r>
        <w:t xml:space="preserve">(some experimental manipulation or predictor variable), then</w:t>
      </w:r>
      <w:r>
        <w:t xml:space="preserve"> </w:t>
      </w:r>
      <m:oMath>
        <m:sSub>
          <m:e>
            <m:r>
              <m:t>O</m:t>
            </m:r>
          </m:e>
          <m:sub>
            <m:r>
              <m:t>2</m:t>
            </m:r>
          </m:sub>
        </m:sSub>
      </m:oMath>
      <w:r>
        <w:t xml:space="preserve"> </w:t>
      </w:r>
      <w:r>
        <w:t xml:space="preserve">(some observation or measured variable), what we actually say is that this relation holds</w:t>
      </w:r>
      <w:r>
        <w:t xml:space="preserve"> </w:t>
      </w:r>
      <w:r>
        <w:rPr>
          <w:i/>
        </w:rPr>
        <w:t xml:space="preserve">if and only if</w:t>
      </w:r>
      <w:r>
        <w:t xml:space="preserve"> </w:t>
      </w:r>
      <w:r>
        <w:t xml:space="preserve">all the conjuncts above are true. Thus, the logical structure of an empirical test of a theory can be described as the following conceptual formula</w:t>
      </w:r>
      <w:r>
        <w:t xml:space="preserve"> </w:t>
      </w:r>
      <w:r>
        <w:t xml:space="preserve">(e.g., Meehl,</w:t>
      </w:r>
      <w:r>
        <w:t xml:space="preserve"> </w:t>
      </w:r>
      <w:hyperlink w:anchor="ref-meehl_appraising_1990">
        <w:r>
          <w:rPr>
            <w:rStyle w:val="Hyperlink"/>
          </w:rPr>
          <w:t xml:space="preserve">1990</w:t>
        </w:r>
      </w:hyperlink>
      <w:r>
        <w:t xml:space="preserve">,</w:t>
      </w:r>
      <w:r>
        <w:t xml:space="preserve"> </w:t>
      </w:r>
      <w:hyperlink w:anchor="ref-harlow_problem_1997">
        <w:r>
          <w:rPr>
            <w:rStyle w:val="Hyperlink"/>
          </w:rPr>
          <w:t xml:space="preserve">1997</w:t>
        </w:r>
      </w:hyperlink>
      <w:r>
        <w:t xml:space="preserve">)</w:t>
      </w:r>
      <w:r>
        <w:t xml:space="preserve">:</w:t>
      </w:r>
    </w:p>
    <w:p>
      <w:pPr>
        <w:pStyle w:val="BodyText"/>
      </w:pPr>
      <m:oMathPara>
        <m:oMathParaPr>
          <m:jc m:val="center"/>
        </m:oMathParaPr>
        <m:oMath>
          <m:r>
            <m:t>(</m:t>
          </m:r>
          <m:r>
            <m:t>T</m:t>
          </m:r>
          <m:r>
            <m:t>∧</m:t>
          </m:r>
          <m:sSub>
            <m:e>
              <m:r>
                <m:t>A</m:t>
              </m:r>
            </m:e>
            <m:sub>
              <m:r>
                <m:t>1</m:t>
              </m:r>
            </m:sub>
          </m:sSub>
          <m:r>
            <m:t>∧</m:t>
          </m:r>
          <m:sSub>
            <m:e>
              <m:r>
                <m:t>A</m:t>
              </m:r>
            </m:e>
            <m:sub>
              <m:r>
                <m:t>2</m:t>
              </m:r>
            </m:sub>
          </m:sSub>
          <m:r>
            <m:t>∧</m:t>
          </m:r>
          <m:sSub>
            <m:e>
              <m:r>
                <m:t>A</m:t>
              </m:r>
            </m:e>
            <m:sub>
              <m:r>
                <m:t>3</m:t>
              </m:r>
            </m:sub>
          </m:sSub>
          <m:r>
            <m:t>∧</m:t>
          </m:r>
          <m:sSub>
            <m:e>
              <m:r>
                <m:t>I</m:t>
              </m:r>
            </m:e>
            <m:sub>
              <m:r>
                <m:t>1</m:t>
              </m:r>
            </m:sub>
          </m:sSub>
          <m:r>
            <m:t>∧</m:t>
          </m:r>
          <m:sSub>
            <m:e>
              <m:r>
                <m:t>C</m:t>
              </m:r>
            </m:e>
            <m:sub>
              <m:r>
                <m:t>p</m:t>
              </m:r>
            </m:sub>
          </m:sSub>
          <m:r>
            <m:t>∧</m:t>
          </m:r>
          <m:sSub>
            <m:e>
              <m:r>
                <m:t>C</m:t>
              </m:r>
            </m:e>
            <m:sub>
              <m:r>
                <m:t>n</m:t>
              </m:r>
            </m:sub>
          </m:sSub>
          <m:r>
            <m:t>)</m:t>
          </m:r>
          <m:r>
            <m:t>→</m:t>
          </m:r>
          <m:r>
            <m:t>(</m:t>
          </m:r>
          <m:sSub>
            <m:e>
              <m:r>
                <m:t>O</m:t>
              </m:r>
            </m:e>
            <m:sub>
              <m:r>
                <m:t>1</m:t>
              </m:r>
            </m:sub>
          </m:sSub>
          <m:r>
            <m:t>⊃</m:t>
          </m:r>
          <m:sSub>
            <m:e>
              <m:r>
                <m:t>O</m:t>
              </m:r>
            </m:e>
            <m:sub>
              <m:r>
                <m:t>2</m:t>
              </m:r>
            </m:sub>
          </m:sSub>
          <m:r>
            <m:t>)</m:t>
          </m:r>
        </m:oMath>
      </m:oMathPara>
    </w:p>
    <w:p>
      <w:pPr>
        <w:pStyle w:val="FirstParagraph"/>
      </w:pPr>
      <w:r>
        <w:t xml:space="preserve">where the</w:t>
      </w:r>
      <w:r>
        <w:t xml:space="preserve"> </w:t>
      </w:r>
      <w:r>
        <w:t xml:space="preserve">“</w:t>
      </w:r>
      <m:oMath>
        <m:r>
          <m:t>∧</m:t>
        </m:r>
      </m:oMath>
      <w:r>
        <w:t xml:space="preserve">”</w:t>
      </w:r>
      <w:r>
        <w:t xml:space="preserve"> </w:t>
      </w:r>
      <w:r>
        <w:t xml:space="preserve">are conjunctions (</w:t>
      </w:r>
      <w:r>
        <w:t xml:space="preserve">“</w:t>
      </w:r>
      <w:r>
        <w:t xml:space="preserve">and</w:t>
      </w:r>
      <w:r>
        <w:t xml:space="preserve">”</w:t>
      </w:r>
      <w:r>
        <w:t xml:space="preserve">), the arrow</w:t>
      </w:r>
      <w:r>
        <w:t xml:space="preserve"> </w:t>
      </w:r>
      <w:r>
        <w:t xml:space="preserve">“</w:t>
      </w:r>
      <m:oMath>
        <m:r>
          <m:t>→</m:t>
        </m:r>
      </m:oMath>
      <w:r>
        <w:t xml:space="preserve">”</w:t>
      </w:r>
      <w:r>
        <w:t xml:space="preserve"> </w:t>
      </w:r>
      <w:r>
        <w:t xml:space="preserve">denotes deduction (</w:t>
      </w:r>
      <w:r>
        <w:t xml:space="preserve">“</w:t>
      </w:r>
      <w:r>
        <w:t xml:space="preserve">follows that …</w:t>
      </w:r>
      <w:r>
        <w:t xml:space="preserve">”</w:t>
      </w:r>
      <w:r>
        <w:t xml:space="preserve">), and the horseshoe</w:t>
      </w:r>
      <w:r>
        <w:t xml:space="preserve"> </w:t>
      </w:r>
      <w:r>
        <w:t xml:space="preserve">“</w:t>
      </w:r>
      <m:oMath>
        <m:r>
          <m:t>⊃</m:t>
        </m:r>
      </m:oMath>
      <w:r>
        <w:t xml:space="preserve">”</w:t>
      </w:r>
      <w:r>
        <w:t xml:space="preserve"> </w:t>
      </w:r>
      <w:r>
        <w:t xml:space="preserve">is the material conditional (</w:t>
      </w:r>
      <w:r>
        <w:t xml:space="preserve">“</w:t>
      </w:r>
      <w:r>
        <w:t xml:space="preserve">If</w:t>
      </w:r>
      <w:r>
        <w:t xml:space="preserve"> </w:t>
      </w:r>
      <m:oMath>
        <m:sSub>
          <m:e>
            <m:r>
              <m:t>O</m:t>
            </m:r>
          </m:e>
          <m:sub>
            <m:r>
              <m:t>1</m:t>
            </m:r>
          </m:sub>
        </m:sSub>
      </m:oMath>
      <w:r>
        <w:t xml:space="preserve">, Then</w:t>
      </w:r>
      <w:r>
        <w:t xml:space="preserve"> </w:t>
      </w:r>
      <m:oMath>
        <m:sSub>
          <m:e>
            <m:r>
              <m:t>O</m:t>
            </m:r>
          </m:e>
          <m:sub>
            <m:r>
              <m:t>2</m:t>
            </m:r>
          </m:sub>
        </m:sSub>
      </m:oMath>
      <w:r>
        <w:t xml:space="preserve">”</w:t>
      </w:r>
      <w:r>
        <w:t xml:space="preserve">).</w:t>
      </w:r>
      <w:r>
        <w:t xml:space="preserve"> </w:t>
      </w:r>
      <m:oMath>
        <m:sSub>
          <m:e>
            <m:r>
              <m:t>A</m:t>
            </m:r>
          </m:e>
          <m:sub>
            <m:r>
              <m:t>t</m:t>
            </m:r>
          </m:sub>
        </m:sSub>
      </m:oMath>
      <w:r>
        <w:t xml:space="preserve"> </w:t>
      </w:r>
      <w:r>
        <w:t xml:space="preserve">is a conjunction of auxiliary theories,</w:t>
      </w:r>
      <w:r>
        <w:t xml:space="preserve"> </w:t>
      </w:r>
      <m:oMath>
        <m:sSub>
          <m:e>
            <m:r>
              <m:t>C</m:t>
            </m:r>
          </m:e>
          <m:sub>
            <m:r>
              <m:t>p</m:t>
            </m:r>
          </m:sub>
        </m:sSub>
      </m:oMath>
      <w:r>
        <w:t xml:space="preserve"> </w:t>
      </w:r>
      <w:r>
        <w:t xml:space="preserve">is a</w:t>
      </w:r>
      <w:r>
        <w:t xml:space="preserve"> </w:t>
      </w:r>
      <w:r>
        <w:rPr>
          <w:i/>
        </w:rPr>
        <w:t xml:space="preserve">ceteribus paribus</w:t>
      </w:r>
      <w:r>
        <w:t xml:space="preserve"> </w:t>
      </w:r>
      <w:r>
        <w:t xml:space="preserve">clause (i.e., we assume there is no other factor exerting an appreciable influence that could obfuscate the main effect of interest),</w:t>
      </w:r>
      <w:r>
        <w:t xml:space="preserve"> </w:t>
      </w:r>
      <m:oMath>
        <m:sSub>
          <m:e>
            <m:r>
              <m:t>I</m:t>
            </m:r>
          </m:e>
          <m:sub>
            <m:r>
              <m:t>1</m:t>
            </m:r>
          </m:sub>
        </m:sSub>
      </m:oMath>
      <w:r>
        <w:t xml:space="preserve"> </w:t>
      </w:r>
      <w:r>
        <w:t xml:space="preserve">is an auxiliary theory regarding instruments, and</w:t>
      </w:r>
      <w:r>
        <w:t xml:space="preserve"> </w:t>
      </w:r>
      <m:oMath>
        <m:sSub>
          <m:e>
            <m:r>
              <m:t>C</m:t>
            </m:r>
          </m:e>
          <m:sub>
            <m:r>
              <m:t>n</m:t>
            </m:r>
          </m:sub>
        </m:sSub>
      </m:oMath>
      <w:r>
        <w:t xml:space="preserve"> </w:t>
      </w:r>
      <w:r>
        <w:t xml:space="preserve">is a statement about experimentally realised conditions (i.e., we assume that there is no systematic error/noise in the experimental settings).</w:t>
      </w:r>
    </w:p>
    <w:p>
      <w:pPr>
        <w:pStyle w:val="BodyText"/>
      </w:pPr>
      <w:r>
        <w:t xml:space="preserve">In other words, we imply that a conjunction of all the elements on the left-side (including our substantive theory</w:t>
      </w:r>
      <w:r>
        <w:t xml:space="preserve"> </w:t>
      </w:r>
      <m:oMath>
        <m:r>
          <m:t>T</m:t>
        </m:r>
      </m:oMath>
      <w:r>
        <w:t xml:space="preserve">) does imply the right side of the arrow, that is,</w:t>
      </w:r>
      <w:r>
        <w:t xml:space="preserve"> </w:t>
      </w:r>
      <w:r>
        <w:t xml:space="preserve">“</w:t>
      </w:r>
      <w:r>
        <w:t xml:space="preserve">if</w:t>
      </w:r>
      <w:r>
        <w:t xml:space="preserve"> </w:t>
      </w:r>
      <m:oMath>
        <m:r>
          <m:t>O</m:t>
        </m:r>
        <m:r>
          <m:t>1</m:t>
        </m:r>
      </m:oMath>
      <w:r>
        <w:t xml:space="preserve">, then</w:t>
      </w:r>
      <w:r>
        <w:t xml:space="preserve"> </w:t>
      </w:r>
      <m:oMath>
        <m:r>
          <m:t>O</m:t>
        </m:r>
        <m:r>
          <m:t>2</m:t>
        </m:r>
      </m:oMath>
      <w:r>
        <w:t xml:space="preserve">”</w:t>
      </w:r>
      <w:r>
        <w:t xml:space="preserve">. From there, observing</w:t>
      </w:r>
      <w:r>
        <w:t xml:space="preserve"> </w:t>
      </w:r>
      <m:oMath>
        <m:r>
          <m:t>q</m:t>
        </m:r>
      </m:oMath>
      <w:r>
        <w:t xml:space="preserve"> </w:t>
      </w:r>
      <w:r>
        <w:t xml:space="preserve">(where</w:t>
      </w:r>
      <w:r>
        <w:t xml:space="preserve"> </w:t>
      </w:r>
      <m:oMath>
        <m:r>
          <m:t>q</m:t>
        </m:r>
      </m:oMath>
      <w:r>
        <w:t xml:space="preserve"> </w:t>
      </w:r>
      <w:r>
        <w:t xml:space="preserve">represents the right-side of the above formula) does not allow inferring</w:t>
      </w:r>
      <w:r>
        <w:t xml:space="preserve"> </w:t>
      </w:r>
      <m:oMath>
        <m:r>
          <m:t>p</m:t>
        </m:r>
      </m:oMath>
      <w:r>
        <w:t xml:space="preserve"> </w:t>
      </w:r>
      <w:r>
        <w:t xml:space="preserve">(affirming the consequent fallacy) but not observing</w:t>
      </w:r>
      <w:r>
        <w:t xml:space="preserve"> </w:t>
      </w:r>
      <m:oMath>
        <m:r>
          <m:t>q</m:t>
        </m:r>
      </m:oMath>
      <w:r>
        <w:t xml:space="preserve"> </w:t>
      </w:r>
      <w:r>
        <w:t xml:space="preserve">(</w:t>
      </w:r>
      <m:oMath>
        <m:r>
          <m:t>¬</m:t>
        </m:r>
        <m:r>
          <m:t>q</m:t>
        </m:r>
      </m:oMath>
      <w:r>
        <w:t xml:space="preserve">) allows inferring not</w:t>
      </w:r>
      <w:r>
        <w:t xml:space="preserve"> </w:t>
      </w:r>
      <m:oMath>
        <m:r>
          <m:t>p</m:t>
        </m:r>
      </m:oMath>
      <w:r>
        <w:t xml:space="preserve"> </w:t>
      </w:r>
      <w:r>
        <w:t xml:space="preserve">(</w:t>
      </w:r>
      <m:oMath>
        <m:r>
          <m:t>¬</m:t>
        </m:r>
        <m:r>
          <m:t>p</m:t>
        </m:r>
      </m:oMath>
      <w:r>
        <w:t xml:space="preserve">) via the modus tollens. However, not observing</w:t>
      </w:r>
      <w:r>
        <w:t xml:space="preserve"> </w:t>
      </w:r>
      <m:oMath>
        <m:r>
          <m:t>q</m:t>
        </m:r>
      </m:oMath>
      <w:r>
        <w:t xml:space="preserve"> </w:t>
      </w:r>
      <w:r>
        <w:t xml:space="preserve">does not permit to refute the substantive hypothesis</w:t>
      </w:r>
      <w:r>
        <w:t xml:space="preserve"> </w:t>
      </w:r>
      <m:oMath>
        <m:r>
          <m:t>T</m:t>
        </m:r>
      </m:oMath>
      <w:r>
        <w:t xml:space="preserve"> </w:t>
      </w:r>
      <w:r>
        <w:t xml:space="preserve">alone. Rather, not observing</w:t>
      </w:r>
      <w:r>
        <w:t xml:space="preserve"> </w:t>
      </w:r>
      <m:oMath>
        <m:r>
          <m:t>q</m:t>
        </m:r>
      </m:oMath>
      <w:r>
        <w:t xml:space="preserve"> </w:t>
      </w:r>
      <w:r>
        <w:t xml:space="preserve">only allows for the refutation of</w:t>
      </w:r>
      <w:r>
        <w:t xml:space="preserve"> </w:t>
      </w:r>
      <m:oMath>
        <m:r>
          <m:t>p</m:t>
        </m:r>
      </m:oMath>
      <w:r>
        <w:t xml:space="preserve">, the</w:t>
      </w:r>
      <w:r>
        <w:t xml:space="preserve"> </w:t>
      </w:r>
      <w:r>
        <w:rPr>
          <w:i/>
        </w:rPr>
        <w:t xml:space="preserve">conjunction</w:t>
      </w:r>
      <w:r>
        <w:t xml:space="preserve"> </w:t>
      </w:r>
      <w:r>
        <w:t xml:space="preserve">of all elements described above (i.e.,</w:t>
      </w:r>
      <w:r>
        <w:t xml:space="preserve"> </w:t>
      </w:r>
      <m:oMath>
        <m:r>
          <m:t>T</m:t>
        </m:r>
        <m:r>
          <m:t>∧</m:t>
        </m:r>
        <m:sSub>
          <m:e>
            <m:r>
              <m:t>A</m:t>
            </m:r>
          </m:e>
          <m:sub>
            <m:r>
              <m:t>1</m:t>
            </m:r>
          </m:sub>
        </m:sSub>
        <m:r>
          <m:t>∧</m:t>
        </m:r>
        <m:sSub>
          <m:e>
            <m:r>
              <m:t>A</m:t>
            </m:r>
          </m:e>
          <m:sub>
            <m:r>
              <m:t>2</m:t>
            </m:r>
          </m:sub>
        </m:sSub>
        <m:r>
          <m:t>∧</m:t>
        </m:r>
        <m:sSub>
          <m:e>
            <m:r>
              <m:t>A</m:t>
            </m:r>
          </m:e>
          <m:sub>
            <m:r>
              <m:t>3</m:t>
            </m:r>
          </m:sub>
        </m:sSub>
        <m:r>
          <m:t>∧</m:t>
        </m:r>
        <m:sSub>
          <m:e>
            <m:r>
              <m:t>I</m:t>
            </m:r>
          </m:e>
          <m:sub>
            <m:r>
              <m:t>1</m:t>
            </m:r>
          </m:sub>
        </m:sSub>
        <m:r>
          <m:t>∧</m:t>
        </m:r>
        <m:sSub>
          <m:e>
            <m:r>
              <m:t>C</m:t>
            </m:r>
          </m:e>
          <m:sub>
            <m:r>
              <m:t>p</m:t>
            </m:r>
          </m:sub>
        </m:sSub>
        <m:r>
          <m:t>∧</m:t>
        </m:r>
        <m:sSub>
          <m:e>
            <m:r>
              <m:t>C</m:t>
            </m:r>
          </m:e>
          <m:sub>
            <m:r>
              <m:t>n</m:t>
            </m:r>
          </m:sub>
        </m:sSub>
      </m:oMath>
      <w:r>
        <w:t xml:space="preserve">). Put formally, negating the conjunction is logically equivalent to stating a disjunction of the conjuncts</w:t>
      </w:r>
      <w:r>
        <w:t xml:space="preserve"> </w:t>
      </w:r>
      <w:r>
        <w:t xml:space="preserve">(i.e., either one or the other of the conjuncts is false; Meehl,</w:t>
      </w:r>
      <w:r>
        <w:t xml:space="preserve"> </w:t>
      </w:r>
      <w:hyperlink w:anchor="ref-meehl_appraising_1990">
        <w:r>
          <w:rPr>
            <w:rStyle w:val="Hyperlink"/>
          </w:rPr>
          <w:t xml:space="preserve">1990</w:t>
        </w:r>
      </w:hyperlink>
      <w:r>
        <w:t xml:space="preserve">)</w:t>
      </w:r>
      <w:r>
        <w:t xml:space="preserve">. Therefore, not observing</w:t>
      </w:r>
      <w:r>
        <w:t xml:space="preserve"> </w:t>
      </w:r>
      <m:oMath>
        <m:r>
          <m:t>q</m:t>
        </m:r>
      </m:oMath>
      <w:r>
        <w:t xml:space="preserve"> </w:t>
      </w:r>
      <w:r>
        <w:t xml:space="preserve">only allows for a refutation of</w:t>
      </w:r>
      <w:r>
        <w:t xml:space="preserve"> </w:t>
      </w:r>
      <m:oMath>
        <m:r>
          <m:t>p</m:t>
        </m:r>
      </m:oMath>
      <w:r>
        <w:t xml:space="preserve"> </w:t>
      </w:r>
      <w:r>
        <w:t xml:space="preserve">to an extent that is function of the (im)plausibility of the other conjuncts in</w:t>
      </w:r>
      <w:r>
        <w:t xml:space="preserve"> </w:t>
      </w:r>
      <m:oMath>
        <m:r>
          <m:t>p</m:t>
        </m:r>
      </m:oMath>
      <w:r>
        <w:t xml:space="preserve"> </w:t>
      </w:r>
      <w:r>
        <w:t xml:space="preserve">(i.e.,</w:t>
      </w:r>
      <w:r>
        <w:t xml:space="preserve"> </w:t>
      </w:r>
      <m:oMath>
        <m:sSub>
          <m:e>
            <m:r>
              <m:t>A</m:t>
            </m:r>
          </m:e>
          <m:sub>
            <m:r>
              <m:t>1</m:t>
            </m:r>
          </m:sub>
        </m:sSub>
      </m:oMath>
      <w:r>
        <w:t xml:space="preserve">,</w:t>
      </w:r>
      <w:r>
        <w:t xml:space="preserve"> </w:t>
      </w:r>
      <m:oMath>
        <m:sSub>
          <m:e>
            <m:r>
              <m:t>A</m:t>
            </m:r>
          </m:e>
          <m:sub>
            <m:r>
              <m:t>2</m:t>
            </m:r>
          </m:sub>
        </m:sSub>
      </m:oMath>
      <w:r>
        <w:t xml:space="preserve">,</w:t>
      </w:r>
      <w:r>
        <w:t xml:space="preserve"> </w:t>
      </w:r>
      <m:oMath>
        <m:sSub>
          <m:e>
            <m:r>
              <m:t>A</m:t>
            </m:r>
          </m:e>
          <m:sub>
            <m:r>
              <m:t>3</m:t>
            </m:r>
          </m:sub>
        </m:sSub>
      </m:oMath>
      <w:r>
        <w:t xml:space="preserve">,</w:t>
      </w:r>
      <w:r>
        <w:t xml:space="preserve"> </w:t>
      </w:r>
      <m:oMath>
        <m:sSub>
          <m:e>
            <m:r>
              <m:t>I</m:t>
            </m:r>
          </m:e>
          <m:sub>
            <m:r>
              <m:t>1</m:t>
            </m:r>
          </m:sub>
        </m:sSub>
      </m:oMath>
      <w:r>
        <w:t xml:space="preserve">,</w:t>
      </w:r>
      <w:r>
        <w:t xml:space="preserve"> </w:t>
      </w:r>
      <m:oMath>
        <m:sSub>
          <m:e>
            <m:r>
              <m:t>C</m:t>
            </m:r>
          </m:e>
          <m:sub>
            <m:r>
              <m:t>p</m:t>
            </m:r>
          </m:sub>
        </m:sSub>
      </m:oMath>
      <w:r>
        <w:t xml:space="preserve"> </w:t>
      </w:r>
      <w:r>
        <w:t xml:space="preserve">and</w:t>
      </w:r>
      <w:r>
        <w:t xml:space="preserve"> </w:t>
      </w:r>
      <m:oMath>
        <m:sSub>
          <m:e>
            <m:r>
              <m:t>C</m:t>
            </m:r>
          </m:e>
          <m:sub>
            <m:r>
              <m:t>n</m:t>
            </m:r>
          </m:sub>
        </m:sSub>
      </m:oMath>
      <w:r>
        <w:t xml:space="preserve">). To sum up, failing to observe a predicted outcome does not necessarily mean that the theory itself is wrong, but rather that the conjunction of the theory and the underlying assumptions at hand are invalid</w:t>
      </w:r>
      <w:r>
        <w:t xml:space="preserve"> </w:t>
      </w:r>
      <w:r>
        <w:t xml:space="preserve">(Lakatos,</w:t>
      </w:r>
      <w:r>
        <w:t xml:space="preserve"> </w:t>
      </w:r>
      <w:hyperlink w:anchor="ref-lakatos_falsification_1976">
        <w:r>
          <w:rPr>
            <w:rStyle w:val="Hyperlink"/>
          </w:rPr>
          <w:t xml:space="preserve">1976</w:t>
        </w:r>
      </w:hyperlink>
      <w:r>
        <w:t xml:space="preserve">; Meehl,</w:t>
      </w:r>
      <w:r>
        <w:t xml:space="preserve"> </w:t>
      </w:r>
      <w:hyperlink w:anchor="ref-meehl_appraising_1990">
        <w:r>
          <w:rPr>
            <w:rStyle w:val="Hyperlink"/>
          </w:rPr>
          <w:t xml:space="preserve">1990</w:t>
        </w:r>
      </w:hyperlink>
      <w:r>
        <w:t xml:space="preserve">,</w:t>
      </w:r>
      <w:r>
        <w:t xml:space="preserve"> </w:t>
      </w:r>
      <w:hyperlink w:anchor="ref-harlow_problem_1997">
        <w:r>
          <w:rPr>
            <w:rStyle w:val="Hyperlink"/>
          </w:rPr>
          <w:t xml:space="preserve">1997</w:t>
        </w:r>
      </w:hyperlink>
      <w:r>
        <w:t xml:space="preserve">)</w:t>
      </w:r>
      <w:r>
        <w:t xml:space="preserve">.</w:t>
      </w:r>
    </w:p>
    <w:p>
      <w:pPr>
        <w:pStyle w:val="BodyText"/>
      </w:pPr>
      <w:r>
        <w:t xml:space="preserve">Similarly, the logical argument from the second part (i.e., the relaxation experiments presented in Chapter</w:t>
      </w:r>
      <w:r>
        <w:t xml:space="preserve"> </w:t>
      </w:r>
      <w:r>
        <w:t xml:space="preserve">3</w:t>
      </w:r>
      <w:r>
        <w:t xml:space="preserve"> </w:t>
      </w:r>
      <w:r>
        <w:t xml:space="preserve">and</w:t>
      </w:r>
      <w:r>
        <w:t xml:space="preserve"> </w:t>
      </w:r>
      <w:r>
        <w:t xml:space="preserve">4</w:t>
      </w:r>
      <w:r>
        <w:t xml:space="preserve"> </w:t>
      </w:r>
      <w:r>
        <w:t xml:space="preserve">as well as the articulatory suppression studies presented in Chapter</w:t>
      </w:r>
      <w:r>
        <w:t xml:space="preserve"> </w:t>
      </w:r>
      <w:r>
        <w:t xml:space="preserve">6</w:t>
      </w:r>
      <w:r>
        <w:t xml:space="preserve"> </w:t>
      </w:r>
      <w:r>
        <w:t xml:space="preserve">and</w:t>
      </w:r>
      <w:r>
        <w:t xml:space="preserve"> </w:t>
      </w:r>
      <w:r>
        <w:t xml:space="preserve">7</w:t>
      </w:r>
      <w:r>
        <w:t xml:space="preserve">) was of the following form:</w:t>
      </w:r>
      <w:r>
        <w:t xml:space="preserve"> </w:t>
      </w:r>
      <w:r>
        <w:rPr>
          <w:i/>
        </w:rPr>
        <w:t xml:space="preserve">if</w:t>
      </w:r>
      <w:r>
        <w:t xml:space="preserve"> </w:t>
      </w:r>
      <w:r>
        <w:t xml:space="preserve">verbal rumination is a form of inner speech,</w:t>
      </w:r>
      <w:r>
        <w:t xml:space="preserve"> </w:t>
      </w:r>
      <w:r>
        <w:rPr>
          <w:i/>
        </w:rPr>
        <w:t xml:space="preserve">then</w:t>
      </w:r>
      <w:r>
        <w:t xml:space="preserve">, a disruption of the speech motor system should disrupt rumination. Again, this argument may be restated in a more detailed form as follows:</w:t>
      </w:r>
    </w:p>
    <w:p>
      <w:pPr>
        <w:numPr>
          <w:numId w:val="1005"/>
          <w:ilvl w:val="0"/>
        </w:numPr>
      </w:pPr>
      <w:r>
        <w:rPr>
          <w:i/>
        </w:rPr>
        <w:t xml:space="preserve">Theoretical assumption (</w:t>
      </w:r>
      <m:oMath>
        <m:r>
          <m:t>T</m:t>
        </m:r>
      </m:oMath>
      <w:r>
        <w:rPr>
          <w:i/>
        </w:rPr>
        <w:t xml:space="preserve">)</w:t>
      </w:r>
      <w:r>
        <w:t xml:space="preserve">: Verbal rumination is a form of inner speech</w:t>
      </w:r>
    </w:p>
    <w:p>
      <w:pPr>
        <w:pStyle w:val="Compact"/>
        <w:numPr>
          <w:numId w:val="1006"/>
          <w:ilvl w:val="1"/>
        </w:numPr>
      </w:pPr>
      <w:r>
        <w:rPr>
          <w:i/>
        </w:rPr>
        <w:t xml:space="preserve">Auxiliary hypothesis 1 (</w:t>
      </w:r>
      <m:oMath>
        <m:sSub>
          <m:e>
            <m:r>
              <m:t>A</m:t>
            </m:r>
          </m:e>
          <m:sub>
            <m:r>
              <m:t>1</m:t>
            </m:r>
          </m:sub>
        </m:sSub>
      </m:oMath>
      <w:r>
        <w:rPr>
          <w:i/>
        </w:rPr>
        <w:t xml:space="preserve">)</w:t>
      </w:r>
      <w:r>
        <w:t xml:space="preserve">: Some forms of inner speech involve the motor simulation of speech production</w:t>
      </w:r>
    </w:p>
    <w:p>
      <w:pPr>
        <w:pStyle w:val="Compact"/>
        <w:numPr>
          <w:numId w:val="1006"/>
          <w:ilvl w:val="1"/>
        </w:numPr>
      </w:pPr>
      <w:r>
        <w:rPr>
          <w:i/>
        </w:rPr>
        <w:t xml:space="preserve">Auxiliary hypothesis 2 (</w:t>
      </w:r>
      <m:oMath>
        <m:sSub>
          <m:e>
            <m:r>
              <m:t>A</m:t>
            </m:r>
          </m:e>
          <m:sub>
            <m:r>
              <m:t>2</m:t>
            </m:r>
          </m:sub>
        </m:sSub>
      </m:oMath>
      <w:r>
        <w:rPr>
          <w:i/>
        </w:rPr>
        <w:t xml:space="preserve">)</w:t>
      </w:r>
      <w:r>
        <w:t xml:space="preserve">: The simulation mechanism recruits neural networks engaged in (overt) execution</w:t>
      </w:r>
    </w:p>
    <w:p>
      <w:pPr>
        <w:pStyle w:val="Compact"/>
        <w:numPr>
          <w:numId w:val="1006"/>
          <w:ilvl w:val="1"/>
        </w:numPr>
      </w:pPr>
      <w:r>
        <w:rPr>
          <w:i/>
        </w:rPr>
        <w:t xml:space="preserve">Ceteris paribus clause (</w:t>
      </w:r>
      <m:oMath>
        <m:sSub>
          <m:e>
            <m:r>
              <m:t>C</m:t>
            </m:r>
          </m:e>
          <m:sub>
            <m:r>
              <m:t>p</m:t>
            </m:r>
          </m:sub>
        </m:sSub>
      </m:oMath>
      <w:r>
        <w:rPr>
          <w:i/>
        </w:rPr>
        <w:t xml:space="preserve">)</w:t>
      </w:r>
      <w:r>
        <w:t xml:space="preserve">: We assume there is no other factor exerting an appreciable influence that could obfuscate the main effect of interest</w:t>
      </w:r>
    </w:p>
    <w:p>
      <w:pPr>
        <w:numPr>
          <w:numId w:val="1005"/>
          <w:ilvl w:val="0"/>
        </w:numPr>
      </w:pPr>
      <w:r>
        <w:rPr>
          <w:i/>
        </w:rPr>
        <w:t xml:space="preserve">Prediction</w:t>
      </w:r>
      <w:r>
        <w:t xml:space="preserve">: A disruption of the speech motor system should disrupt rumination</w:t>
      </w:r>
    </w:p>
    <w:p>
      <w:pPr>
        <w:pStyle w:val="FirstParagraph"/>
      </w:pPr>
      <w:r>
        <w:t xml:space="preserve">In other words, using the same reasoning as before, we say that not observing</w:t>
      </w:r>
      <w:r>
        <w:t xml:space="preserve"> </w:t>
      </w:r>
      <m:oMath>
        <m:r>
          <m:t>q</m:t>
        </m:r>
      </m:oMath>
      <w:r>
        <w:t xml:space="preserve"> </w:t>
      </w:r>
      <w:r>
        <w:t xml:space="preserve">only counts as a refutation of</w:t>
      </w:r>
      <w:r>
        <w:t xml:space="preserve"> </w:t>
      </w:r>
      <m:oMath>
        <m:r>
          <m:t>T</m:t>
        </m:r>
      </m:oMath>
      <w:r>
        <w:t xml:space="preserve"> </w:t>
      </w:r>
      <w:r>
        <w:t xml:space="preserve">to an extent that is function of the (im)plausibility of the other conjuncts in</w:t>
      </w:r>
      <w:r>
        <w:t xml:space="preserve"> </w:t>
      </w:r>
      <m:oMath>
        <m:r>
          <m:t>p</m:t>
        </m:r>
      </m:oMath>
      <w:r>
        <w:t xml:space="preserve">. The question remains to know how we could assess the plausibility of each conjunct in order to examine the validity of the substantive hypothesis. Interestingly,</w:t>
      </w:r>
      <w:r>
        <w:t xml:space="preserve"> </w:t>
      </w:r>
      <w:r>
        <w:t xml:space="preserve">Strevens (</w:t>
      </w:r>
      <w:hyperlink w:anchor="ref-strevens_bayesian_2001">
        <w:r>
          <w:rPr>
            <w:rStyle w:val="Hyperlink"/>
          </w:rPr>
          <w:t xml:space="preserve">2001</w:t>
        </w:r>
      </w:hyperlink>
      <w:r>
        <w:t xml:space="preserve">)</w:t>
      </w:r>
      <w:r>
        <w:t xml:space="preserve"> </w:t>
      </w:r>
      <w:r>
        <w:t xml:space="preserve">discusses a Bayesian solution to this problem (known as the Duhem-Quine problem in philosophy of science). Reformulating the problem as one of assigning</w:t>
      </w:r>
      <w:r>
        <w:t xml:space="preserve"> </w:t>
      </w:r>
      <w:r>
        <w:t xml:space="preserve">“</w:t>
      </w:r>
      <w:r>
        <w:t xml:space="preserve">credit or blame to central hypotheses vs. auxiliary hypotheses</w:t>
      </w:r>
      <w:r>
        <w:t xml:space="preserve">”</w:t>
      </w:r>
      <w:r>
        <w:t xml:space="preserve"> </w:t>
      </w:r>
      <w:r>
        <w:t xml:space="preserve">(Gershman,</w:t>
      </w:r>
      <w:r>
        <w:t xml:space="preserve"> </w:t>
      </w:r>
      <w:hyperlink w:anchor="ref-gershman_how_2019">
        <w:r>
          <w:rPr>
            <w:rStyle w:val="Hyperlink"/>
          </w:rPr>
          <w:t xml:space="preserve">2019</w:t>
        </w:r>
      </w:hyperlink>
      <w:r>
        <w:t xml:space="preserve">)</w:t>
      </w:r>
      <w:r>
        <w:t xml:space="preserve">, Strevens suggests a Bayesian framework for confirmation. Let</w:t>
      </w:r>
      <w:r>
        <w:t xml:space="preserve"> </w:t>
      </w:r>
      <m:oMath>
        <m:r>
          <m:t>h</m:t>
        </m:r>
      </m:oMath>
      <w:r>
        <w:t xml:space="preserve"> </w:t>
      </w:r>
      <w:r>
        <w:t xml:space="preserve">denotes the substantive hypothesis,</w:t>
      </w:r>
      <w:r>
        <w:t xml:space="preserve"> </w:t>
      </w:r>
      <m:oMath>
        <m:r>
          <m:t>a</m:t>
        </m:r>
      </m:oMath>
      <w:r>
        <w:t xml:space="preserve"> </w:t>
      </w:r>
      <w:r>
        <w:t xml:space="preserve">denotes the auxiliary hypothesis (the reasoning can be generalised to multiple auxiliary hypotheses), and</w:t>
      </w:r>
      <w:r>
        <w:t xml:space="preserve"> </w:t>
      </w:r>
      <m:oMath>
        <m:r>
          <m:t>d</m:t>
        </m:r>
      </m:oMath>
      <w:r>
        <w:t xml:space="preserve"> </w:t>
      </w:r>
      <w:r>
        <w:t xml:space="preserve">denote the data. After observing the data</w:t>
      </w:r>
      <w:r>
        <w:t xml:space="preserve"> </w:t>
      </w:r>
      <m:oMath>
        <m:r>
          <m:t>d</m:t>
        </m:r>
      </m:oMath>
      <w:r>
        <w:t xml:space="preserve">, the prior probability of the conjunct</w:t>
      </w:r>
      <w:r>
        <w:t xml:space="preserve"> </w:t>
      </w:r>
      <m:oMath>
        <m:r>
          <m:t>h</m:t>
        </m:r>
        <m:r>
          <m:t>a</m:t>
        </m:r>
      </m:oMath>
      <w:r>
        <w:t xml:space="preserve"> </w:t>
      </w:r>
      <w:r>
        <w:t xml:space="preserve">(i.e.,</w:t>
      </w:r>
      <w:r>
        <w:t xml:space="preserve"> </w:t>
      </w:r>
      <m:oMath>
        <m:r>
          <m:t>p</m:t>
        </m:r>
        <m:r>
          <m:t>(</m:t>
        </m:r>
        <m:r>
          <m:t>h</m:t>
        </m:r>
        <m:r>
          <m:t>a</m:t>
        </m:r>
        <m:r>
          <m:t>)</m:t>
        </m:r>
      </m:oMath>
      <w:r>
        <w:t xml:space="preserve">) is updated to the posterior distribution</w:t>
      </w:r>
      <w:r>
        <w:t xml:space="preserve"> </w:t>
      </w:r>
      <m:oMath>
        <m:r>
          <m:t>p</m:t>
        </m:r>
        <m:r>
          <m:t>(</m:t>
        </m:r>
        <m:r>
          <m:t>h</m:t>
        </m:r>
        <m:r>
          <m:t>a</m:t>
        </m:r>
        <m:r>
          <m:t>|</m:t>
        </m:r>
        <m:r>
          <m:t>d</m:t>
        </m:r>
        <m:r>
          <m:t>)</m:t>
        </m:r>
      </m:oMath>
      <w:r>
        <w:t xml:space="preserve"> </w:t>
      </w:r>
      <w:r>
        <w:t xml:space="preserve">according to Bayes’ rule:</w:t>
      </w:r>
    </w:p>
    <w:p>
      <w:pPr>
        <w:pStyle w:val="BodyText"/>
      </w:pPr>
      <m:oMathPara>
        <m:oMathParaPr>
          <m:jc m:val="center"/>
        </m:oMathParaPr>
        <m:oMath>
          <m:r>
            <m:t>P</m:t>
          </m:r>
          <m:r>
            <m:t>(</m:t>
          </m:r>
          <m:r>
            <m:t>h</m:t>
          </m:r>
          <m:r>
            <m:t>a</m:t>
          </m:r>
          <m:r>
            <m:t>|</m:t>
          </m:r>
          <m:r>
            <m:t>d</m:t>
          </m:r>
          <m:r>
            <m:t>)</m:t>
          </m:r>
          <m:r>
            <m:t>=</m:t>
          </m:r>
          <m:f>
            <m:fPr>
              <m:type m:val="bar"/>
            </m:fPr>
            <m:num>
              <m:r>
                <m:t>P</m:t>
              </m:r>
              <m:r>
                <m:t>(</m:t>
              </m:r>
              <m:r>
                <m:t>d</m:t>
              </m:r>
              <m:r>
                <m:t>|</m:t>
              </m:r>
              <m:r>
                <m:t>h</m:t>
              </m:r>
              <m:r>
                <m:t>a</m:t>
              </m:r>
              <m:r>
                <m:t>)</m:t>
              </m:r>
              <m:r>
                <m:t>P</m:t>
              </m:r>
              <m:r>
                <m:t>(</m:t>
              </m:r>
              <m:r>
                <m:t>h</m:t>
              </m:r>
              <m:r>
                <m:t>a</m:t>
              </m:r>
              <m:r>
                <m:t>)</m:t>
              </m:r>
            </m:num>
            <m:den>
              <m:r>
                <m:t>P</m:t>
              </m:r>
              <m:r>
                <m:t>(</m:t>
              </m:r>
              <m:r>
                <m:t>d</m:t>
              </m:r>
              <m:r>
                <m:t>|</m:t>
              </m:r>
              <m:r>
                <m:t>h</m:t>
              </m:r>
              <m:r>
                <m:t>a</m:t>
              </m:r>
              <m:r>
                <m:t>)</m:t>
              </m:r>
              <m:r>
                <m:t>P</m:t>
              </m:r>
              <m:r>
                <m:t>(</m:t>
              </m:r>
              <m:r>
                <m:t>h</m:t>
              </m:r>
              <m:r>
                <m:t>a</m:t>
              </m:r>
              <m:r>
                <m:t>)</m:t>
              </m:r>
              <m:r>
                <m:t>+</m:t>
              </m:r>
              <m:r>
                <m:t>P</m:t>
              </m:r>
              <m:r>
                <m:t>(</m:t>
              </m:r>
              <m:r>
                <m:t>d</m:t>
              </m:r>
              <m:r>
                <m:t>|</m:t>
              </m:r>
              <m:r>
                <m:t>¬</m:t>
              </m:r>
              <m:r>
                <m:t>(</m:t>
              </m:r>
              <m:r>
                <m:t>h</m:t>
              </m:r>
              <m:r>
                <m:t>a</m:t>
              </m:r>
              <m:r>
                <m:t>)</m:t>
              </m:r>
              <m:r>
                <m:t>)</m:t>
              </m:r>
              <m:r>
                <m:t>P</m:t>
              </m:r>
              <m:r>
                <m:t>(</m:t>
              </m:r>
              <m:r>
                <m:t>¬</m:t>
              </m:r>
              <m:r>
                <m:t>(</m:t>
              </m:r>
              <m:r>
                <m:t>h</m:t>
              </m:r>
              <m:r>
                <m:t>a</m:t>
              </m:r>
              <m:r>
                <m:t>)</m:t>
              </m:r>
              <m:r>
                <m:t>)</m:t>
              </m:r>
            </m:den>
          </m:f>
          <m:r>
            <m:t>,</m:t>
          </m:r>
        </m:oMath>
      </m:oMathPara>
    </w:p>
    <w:p>
      <w:pPr>
        <w:pStyle w:val="FirstParagraph"/>
      </w:pPr>
      <w:r>
        <w:t xml:space="preserve">where</w:t>
      </w:r>
      <w:r>
        <w:t xml:space="preserve"> </w:t>
      </w:r>
      <m:oMath>
        <m:r>
          <m:t>p</m:t>
        </m:r>
        <m:r>
          <m:t>(</m:t>
        </m:r>
        <m:r>
          <m:t>d</m:t>
        </m:r>
        <m:r>
          <m:t>|</m:t>
        </m:r>
        <m:r>
          <m:t>h</m:t>
        </m:r>
        <m:r>
          <m:t>a</m:t>
        </m:r>
        <m:r>
          <m:t>)</m:t>
        </m:r>
      </m:oMath>
      <w:r>
        <w:t xml:space="preserve"> </w:t>
      </w:r>
      <w:r>
        <w:t xml:space="preserve">is the</w:t>
      </w:r>
      <w:r>
        <w:t xml:space="preserve"> </w:t>
      </w:r>
      <w:r>
        <w:rPr>
          <w:i/>
        </w:rPr>
        <w:t xml:space="preserve">likelihood</w:t>
      </w:r>
      <w:r>
        <w:t xml:space="preserve"> </w:t>
      </w:r>
      <w:r>
        <w:t xml:space="preserve">of the data under</w:t>
      </w:r>
      <w:r>
        <w:t xml:space="preserve"> </w:t>
      </w:r>
      <m:oMath>
        <m:r>
          <m:t>h</m:t>
        </m:r>
        <m:r>
          <m:t>a</m:t>
        </m:r>
      </m:oMath>
      <w:r>
        <w:t xml:space="preserve">, and</w:t>
      </w:r>
      <w:r>
        <w:t xml:space="preserve"> </w:t>
      </w:r>
      <m:oMath>
        <m:r>
          <m:t>¬</m:t>
        </m:r>
        <m:r>
          <m:t>(</m:t>
        </m:r>
        <m:r>
          <m:t>h</m:t>
        </m:r>
        <m:r>
          <m:t>a</m:t>
        </m:r>
        <m:r>
          <m:t>)</m:t>
        </m:r>
      </m:oMath>
      <w:r>
        <w:t xml:space="preserve"> </w:t>
      </w:r>
      <w:r>
        <w:t xml:space="preserve">denotes the negation of</w:t>
      </w:r>
      <w:r>
        <w:t xml:space="preserve"> </w:t>
      </w:r>
      <m:oMath>
        <m:r>
          <m:t>h</m:t>
        </m:r>
        <m:r>
          <m:t>a</m:t>
        </m:r>
      </m:oMath>
      <w:r>
        <w:t xml:space="preserve">. From there, marginalising over all possible auxiliary hypotheses, the sum rule of probability allows us to obtain the updated belief about the substantive hypothesis:</w:t>
      </w:r>
    </w:p>
    <w:p>
      <w:pPr>
        <w:pStyle w:val="BodyText"/>
      </w:pPr>
      <m:oMathPara>
        <m:oMathParaPr>
          <m:jc m:val="center"/>
        </m:oMathParaPr>
        <m:oMath>
          <m:r>
            <m:t>P</m:t>
          </m:r>
          <m:r>
            <m:t>(</m:t>
          </m:r>
          <m:r>
            <m:t>h</m:t>
          </m:r>
          <m:r>
            <m:t>|</m:t>
          </m:r>
          <m:r>
            <m:t>d</m:t>
          </m:r>
          <m:r>
            <m:t>)</m:t>
          </m:r>
          <m:r>
            <m:t>=</m:t>
          </m:r>
          <m:r>
            <m:t>P</m:t>
          </m:r>
          <m:r>
            <m:t>(</m:t>
          </m:r>
          <m:r>
            <m:t>h</m:t>
          </m:r>
          <m:r>
            <m:t>a</m:t>
          </m:r>
          <m:r>
            <m:t>|</m:t>
          </m:r>
          <m:r>
            <m:t>d</m:t>
          </m:r>
          <m:r>
            <m:t>)</m:t>
          </m:r>
          <m:r>
            <m:t>+</m:t>
          </m:r>
          <m:r>
            <m:t>P</m:t>
          </m:r>
          <m:r>
            <m:t>(</m:t>
          </m:r>
          <m:r>
            <m:t>h</m:t>
          </m:r>
          <m:r>
            <m:t>¬</m:t>
          </m:r>
          <m:r>
            <m:t>a</m:t>
          </m:r>
          <m:r>
            <m:t>|</m:t>
          </m:r>
          <m:r>
            <m:t>d</m:t>
          </m:r>
          <m:r>
            <m:t>)</m:t>
          </m:r>
          <m:r>
            <m:t>.</m:t>
          </m:r>
        </m:oMath>
      </m:oMathPara>
    </w:p>
    <w:p>
      <w:pPr>
        <w:pStyle w:val="FirstParagraph"/>
      </w:pPr>
      <w:r>
        <w:t xml:space="preserve">Similarly, the marginal posterior over the auxiliary is given by:</w:t>
      </w:r>
    </w:p>
    <w:p>
      <w:pPr>
        <w:pStyle w:val="BodyText"/>
      </w:pPr>
      <m:oMathPara>
        <m:oMathParaPr>
          <m:jc m:val="center"/>
        </m:oMathParaPr>
        <m:oMath>
          <m:r>
            <m:t>P</m:t>
          </m:r>
          <m:r>
            <m:t>(</m:t>
          </m:r>
          <m:r>
            <m:t>a</m:t>
          </m:r>
          <m:r>
            <m:t>|</m:t>
          </m:r>
          <m:r>
            <m:t>d</m:t>
          </m:r>
          <m:r>
            <m:t>)</m:t>
          </m:r>
          <m:r>
            <m:t>=</m:t>
          </m:r>
          <m:r>
            <m:t>P</m:t>
          </m:r>
          <m:r>
            <m:t>(</m:t>
          </m:r>
          <m:r>
            <m:t>h</m:t>
          </m:r>
          <m:r>
            <m:t>a</m:t>
          </m:r>
          <m:r>
            <m:t>|</m:t>
          </m:r>
          <m:r>
            <m:t>d</m:t>
          </m:r>
          <m:r>
            <m:t>)</m:t>
          </m:r>
          <m:r>
            <m:t>+</m:t>
          </m:r>
          <m:r>
            <m:t>P</m:t>
          </m:r>
          <m:r>
            <m:t>(</m:t>
          </m:r>
          <m:r>
            <m:t>¬</m:t>
          </m:r>
          <m:r>
            <m:t>h</m:t>
          </m:r>
          <m:r>
            <m:t>a</m:t>
          </m:r>
          <m:r>
            <m:t>|</m:t>
          </m:r>
          <m:r>
            <m:t>d</m:t>
          </m:r>
          <m:r>
            <m:t>)</m:t>
          </m:r>
          <m:r>
            <m:t>.</m:t>
          </m:r>
        </m:oMath>
      </m:oMathPara>
    </w:p>
    <w:p>
      <w:pPr>
        <w:pStyle w:val="FirstParagraph"/>
      </w:pPr>
      <w:r>
        <w:t xml:space="preserve">To sum up, although failing to observe an outcome predicted by a substantive theory cannot count as a strict falsification of that theory, a Bayesian confirmationist framework permits to assess the plausibility of each conjunct separately and to guide the rational updating of knowledge in the light of incoming data</w:t>
      </w:r>
      <w:r>
        <w:t xml:space="preserve"> </w:t>
      </w:r>
      <w:r>
        <w:t xml:space="preserve">(for more details, see Gershman,</w:t>
      </w:r>
      <w:r>
        <w:t xml:space="preserve"> </w:t>
      </w:r>
      <w:hyperlink w:anchor="ref-gershman_how_2019">
        <w:r>
          <w:rPr>
            <w:rStyle w:val="Hyperlink"/>
          </w:rPr>
          <w:t xml:space="preserve">2019</w:t>
        </w:r>
      </w:hyperlink>
      <w:r>
        <w:t xml:space="preserve">; Strevens,</w:t>
      </w:r>
      <w:r>
        <w:t xml:space="preserve"> </w:t>
      </w:r>
      <w:hyperlink w:anchor="ref-strevens_bayesian_2001">
        <w:r>
          <w:rPr>
            <w:rStyle w:val="Hyperlink"/>
          </w:rPr>
          <w:t xml:space="preserve">2001</w:t>
        </w:r>
      </w:hyperlink>
      <w:r>
        <w:t xml:space="preserve">)</w:t>
      </w:r>
      <w:r>
        <w:t xml:space="preserve">. In the next section, we revisit our results, keeping these concepts in mind, in order to assess the plausibility of each conjunct and the evolution of these plausibilities throughout the data we accumulated in our work.</w:t>
      </w:r>
    </w:p>
    <w:p>
      <w:pPr>
        <w:pStyle w:val="Heading3"/>
      </w:pPr>
      <w:bookmarkStart w:id="294" w:name="re-reading-our-results"/>
      <w:r>
        <w:t xml:space="preserve">Re-reading our results</w:t>
      </w:r>
      <w:bookmarkEnd w:id="294"/>
    </w:p>
    <w:p>
      <w:pPr>
        <w:pStyle w:val="FirstParagraph"/>
      </w:pPr>
      <w:r>
        <w:t xml:space="preserve">What is the role of speech motor processes in rumination? This question can be reframed as follows: what is the role of speech motor processes in inner speech production and how this role varies across the different varieties of inner speech? Are some forms of inner speech always/never motoric? As suggested in the previous discussion, assessing such theoretical issues requires considering and weighting the plausibility of auxiliary assumptions used to connect theoretical statements to empirical predictions. One of the major assumption we have made in the first part of the present work (the EMG studies) was that surface EMG was a reliable way of examining inner speech production. What is the plausibility of that assumption?</w:t>
      </w:r>
    </w:p>
    <w:p>
      <w:pPr>
        <w:pStyle w:val="BodyText"/>
      </w:pPr>
      <w:r>
        <w:t xml:space="preserve">As reviewed in Chapter</w:t>
      </w:r>
      <w:r>
        <w:t xml:space="preserve"> </w:t>
      </w:r>
      <w:r>
        <w:t xml:space="preserve">1</w:t>
      </w:r>
      <w:r>
        <w:t xml:space="preserve">, many studies have shown that it is possible to use (both surface and intramuscular) electromyography to</w:t>
      </w:r>
      <w:r>
        <w:t xml:space="preserve"> </w:t>
      </w:r>
      <w:r>
        <w:t xml:space="preserve">“</w:t>
      </w:r>
      <w:r>
        <w:t xml:space="preserve">decode</w:t>
      </w:r>
      <w:r>
        <w:t xml:space="preserve">”</w:t>
      </w:r>
      <w:r>
        <w:t xml:space="preserve"> </w:t>
      </w:r>
      <w:r>
        <w:t xml:space="preserve">the content of inner speech, although some studies failed to do so. However, results from EMG studies of inner speech come in different flavour of persuasiveness depending on the strictness of their experimental protocol. As discussed previously, the most convincing studies are the one showing muscle-specific EMG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Most of these studies involve multiple measurements per participant and per stimulus, providing a high sensitivity to these EMG measurements. In contrast to these studies, least convincing studies include the one showing a general (i.e., non-specific) increase in facial muscular activity from rest to the condition of interest, as this increase may be due to many other factors than inner speech production per se (cf. our discussion in the last section but also in Chapter</w:t>
      </w:r>
      <w:r>
        <w:t xml:space="preserve"> </w:t>
      </w:r>
      <w:r>
        <w:t xml:space="preserve">1</w:t>
      </w:r>
      <w:r>
        <w:t xml:space="preserve"> </w:t>
      </w:r>
      <w:r>
        <w:t xml:space="preserve">and Chapter</w:t>
      </w:r>
      <w:r>
        <w:t xml:space="preserve"> </w:t>
      </w:r>
      <w:r>
        <w:t xml:space="preserve">5</w:t>
      </w:r>
      <w:r>
        <w:t xml:space="preserve">). Interestingly, the latter type of study usually focuses on more ecological occurrences of inner speech, such as the production of fully formed sentences, poem recitation, or the occurrence of maladaptive forms of inner speech (e.g., AVHs or rumination). One crucial difference between EMG studies of lower-level inner speech studies (like the one we carried out in Chapter</w:t>
      </w:r>
      <w:r>
        <w:t xml:space="preserve"> </w:t>
      </w:r>
      <w:r>
        <w:t xml:space="preserve">5</w:t>
      </w:r>
      <w:r>
        <w:t xml:space="preserve">) and the EMG studies of more naturalistic forms of inner speech (like the one we carried out in Chapter</w:t>
      </w:r>
      <w:r>
        <w:t xml:space="preserve"> </w:t>
      </w:r>
      <w:r>
        <w:t xml:space="preserve">3</w:t>
      </w:r>
      <w:r>
        <w:t xml:space="preserve">) is the ability to repeat measurements. Indeed, whereas it is relatively easy to obtain several repetitions of multiple vowels or syllables for a given pool of participant, it is experimentally more arduous to repeat the measurement of more complex forms of inner speech such as AVHs or rumination. As a consequence, and given that the sensitivity of our EMG measures was already insufficient to decode inner speech in the experiment reported in Chapter</w:t>
      </w:r>
      <w:r>
        <w:t xml:space="preserve"> </w:t>
      </w:r>
      <w:r>
        <w:t xml:space="preserve">5</w:t>
      </w:r>
      <w:r>
        <w:t xml:space="preserve">, it might be that the sensitivity of surface EMG was also too low to detect the presence of rumination as a form of inner speech (as observed in Chapter</w:t>
      </w:r>
      <w:r>
        <w:t xml:space="preserve"> </w:t>
      </w:r>
      <w:r>
        <w:t xml:space="preserve">3</w:t>
      </w:r>
      <w:r>
        <w:t xml:space="preserve"> </w:t>
      </w:r>
      <w:r>
        <w:t xml:space="preserve">and Chapter</w:t>
      </w:r>
      <w:r>
        <w:t xml:space="preserve"> </w:t>
      </w:r>
      <w:r>
        <w:t xml:space="preserve">4</w:t>
      </w:r>
      <w:r>
        <w:t xml:space="preserve">). Importantly, we mean that the sensitivity of surface EMG is too low to detect the presence of rumination</w:t>
      </w:r>
      <w:r>
        <w:t xml:space="preserve"> </w:t>
      </w:r>
      <w:r>
        <w:rPr>
          <w:i/>
        </w:rPr>
        <w:t xml:space="preserve">as a form of inner speech</w:t>
      </w:r>
      <w:r>
        <w:t xml:space="preserve">. It does not mean that surface EMG can not be used to assess the presence of rumination (e.g., focusing on the activity of the frontalis or any other facial muscle), only that the changes in EMG amplitude can not be attributed to speech motor processes per se (because they are not muscle-specific and not specific to the verbal content of rumination). To sum up, although surface EMG measurements may be used to assess the content of inner speech production (in sufficiently well powered experimental designs), it might not be used to assess the presence of more naturalistic and uniquely (i.e., on a single occasion) occurring forms of inner speech. To put it in other words, although our instrumental assumption</w:t>
      </w:r>
      <w:r>
        <w:t xml:space="preserve"> </w:t>
      </w:r>
      <m:oMath>
        <m:sSub>
          <m:e>
            <m:r>
              <m:t>I</m:t>
            </m:r>
          </m:e>
          <m:sub>
            <m:r>
              <m:t>1</m:t>
            </m:r>
          </m:sub>
        </m:sSub>
      </m:oMath>
      <w:r>
        <w:t xml:space="preserve"> </w:t>
      </w:r>
      <w:r>
        <w:t xml:space="preserve">about the reliability of EMG measurements may be valid in well-powered designs, it may not be valid in EMG studies of rumination (which may impede the ability to test our substantive hypotheses regarding the role of motor processes in inner speech and rumination). We shall now examine the results from the second part of the thesis, in which we directly tried to interfere with the speech motor system during rumination.</w:t>
      </w:r>
    </w:p>
    <w:p>
      <w:pPr>
        <w:pStyle w:val="BodyText"/>
      </w:pPr>
      <w:r>
        <w:t xml:space="preserve">Results from this second part include the results from the relaxation experiments reported in Chapter</w:t>
      </w:r>
      <w:r>
        <w:t xml:space="preserve"> </w:t>
      </w:r>
      <w:r>
        <w:t xml:space="preserve">3</w:t>
      </w:r>
      <w:r>
        <w:t xml:space="preserve"> </w:t>
      </w:r>
      <w:r>
        <w:t xml:space="preserve">and</w:t>
      </w:r>
      <w:r>
        <w:t xml:space="preserve"> </w:t>
      </w:r>
      <w:r>
        <w:t xml:space="preserve">4</w:t>
      </w:r>
      <w:r>
        <w:t xml:space="preserve"> </w:t>
      </w:r>
      <w:r>
        <w:t xml:space="preserve">as well as the articulatory suppression study presented in Chapter</w:t>
      </w:r>
      <w:r>
        <w:t xml:space="preserve"> </w:t>
      </w:r>
      <w:r>
        <w:t xml:space="preserve">6</w:t>
      </w:r>
      <w:r>
        <w:t xml:space="preserve"> </w:t>
      </w:r>
      <w:r>
        <w:t xml:space="preserve">(as discussed previously, we will not consider the preliminary results from Chapter</w:t>
      </w:r>
      <w:r>
        <w:t xml:space="preserve"> </w:t>
      </w:r>
      <w:r>
        <w:t xml:space="preserve">7</w:t>
      </w:r>
      <w:r>
        <w:t xml:space="preserve">). As discussed in section</w:t>
      </w:r>
      <w:r>
        <w:t xml:space="preserve"> </w:t>
      </w:r>
      <w:r>
        <w:t xml:space="preserve">8.1</w:t>
      </w:r>
      <w:r>
        <w:t xml:space="preserve">, the combined results from the relaxation experiments presented in Chapter</w:t>
      </w:r>
      <w:r>
        <w:t xml:space="preserve"> </w:t>
      </w:r>
      <w:r>
        <w:t xml:space="preserve">3</w:t>
      </w:r>
      <w:r>
        <w:t xml:space="preserve"> </w:t>
      </w:r>
      <w:r>
        <w:t xml:space="preserve">and</w:t>
      </w:r>
      <w:r>
        <w:t xml:space="preserve"> </w:t>
      </w:r>
      <w:r>
        <w:t xml:space="preserve">4</w:t>
      </w:r>
      <w:r>
        <w:t xml:space="preserve"> </w:t>
      </w:r>
      <w:r>
        <w:t xml:space="preserve">suggest that a relaxation focused on the orofacial area was not more efficient than a relaxation focused on the non-orofacial (brachial) area. This observation is interesting in many ways. First, it highlights the need for replication. Indeed, based on the results from Chapter</w:t>
      </w:r>
      <w:r>
        <w:t xml:space="preserve"> </w:t>
      </w:r>
      <w:r>
        <w:t xml:space="preserve">3</w:t>
      </w:r>
      <w:r>
        <w:t xml:space="preserve"> </w:t>
      </w:r>
      <w:r>
        <w:t xml:space="preserve">only, we would have concluded that state rumination could be reduced via targeted relaxation. Reciprocally, based on the results from Chapter</w:t>
      </w:r>
      <w:r>
        <w:t xml:space="preserve"> </w:t>
      </w:r>
      <w:r>
        <w:t xml:space="preserve">4</w:t>
      </w:r>
      <w:r>
        <w:t xml:space="preserve"> </w:t>
      </w:r>
      <w:r>
        <w:t xml:space="preserve">only, we would have concluded that state rumination could be reduced by relaxation focused on the arm. It is only the combined consideration of both results that allowed us to observe this null effect. Second, it shows that although relaxation may decrease state rumination, the effect of relaxation is not specific to motor processes (both types of relaxation were equally effective, on average, in reducing state rumination). These results suggest that the activity of the speech motor system is not</w:t>
      </w:r>
      <w:r>
        <w:t xml:space="preserve"> </w:t>
      </w:r>
      <w:r>
        <w:rPr>
          <w:i/>
        </w:rPr>
        <w:t xml:space="preserve">necessary</w:t>
      </w:r>
      <w:r>
        <w:t xml:space="preserve"> </w:t>
      </w:r>
      <w:r>
        <w:t xml:space="preserve">for experiencing rumination (it does not mean that the activity of the speech motor system does not play a role at all), as state rumination was not affected by manipulation of the state of the speech motor system. This observation is coherent with previous results, showing that a</w:t>
      </w:r>
      <w:r>
        <w:t xml:space="preserve"> </w:t>
      </w:r>
      <w:r>
        <w:t xml:space="preserve">“</w:t>
      </w:r>
      <w:r>
        <w:t xml:space="preserve">passive</w:t>
      </w:r>
      <w:r>
        <w:t xml:space="preserve">”</w:t>
      </w:r>
      <w:r>
        <w:t xml:space="preserve"> </w:t>
      </w:r>
      <w:r>
        <w:t xml:space="preserve">peripheral disruption of the speech motor system (e.g., via anaesthesia or relaxation) generally does not disrupt inner speech. In complement to these experiments, we used articulatory suppression in Chapter</w:t>
      </w:r>
      <w:r>
        <w:t xml:space="preserve"> </w:t>
      </w:r>
      <w:r>
        <w:t xml:space="preserve">6</w:t>
      </w:r>
      <w:r>
        <w:t xml:space="preserve"> </w:t>
      </w:r>
      <w:r>
        <w:t xml:space="preserve">to directly interfere with the speech motor system during rumination. This operationnalisation may be said to differ from the relaxation experiment in the sense that this requires the participant to actively plan speech motor actions. Therefore, we consider this as an</w:t>
      </w:r>
      <w:r>
        <w:t xml:space="preserve"> </w:t>
      </w:r>
      <w:r>
        <w:t xml:space="preserve">“</w:t>
      </w:r>
      <w:r>
        <w:t xml:space="preserve">active</w:t>
      </w:r>
      <w:r>
        <w:t xml:space="preserve">”</w:t>
      </w:r>
      <w:r>
        <w:t xml:space="preserve"> </w:t>
      </w:r>
      <w:r>
        <w:t xml:space="preserve">peripheral disruption of the speech motor system. Results from this study are difficult to interpret however, for the reasons already mentioned in Chapter</w:t>
      </w:r>
      <w:r>
        <w:t xml:space="preserve"> </w:t>
      </w:r>
      <w:r>
        <w:t xml:space="preserve">6</w:t>
      </w:r>
      <w:r>
        <w:t xml:space="preserve"> </w:t>
      </w:r>
      <w:r>
        <w:t xml:space="preserve">and section</w:t>
      </w:r>
      <w:r>
        <w:t xml:space="preserve"> </w:t>
      </w:r>
      <w:r>
        <w:t xml:space="preserve">8.1</w:t>
      </w:r>
      <w:r>
        <w:t xml:space="preserve">. However, these results suggest that articulatory suppression was not more efficient in reducing state rumination than finger-tapping. This results again corroborates the idea that the activity of the speech motor system is not</w:t>
      </w:r>
      <w:r>
        <w:t xml:space="preserve"> </w:t>
      </w:r>
      <w:r>
        <w:rPr>
          <w:i/>
        </w:rPr>
        <w:t xml:space="preserve">necessary</w:t>
      </w:r>
      <w:r>
        <w:t xml:space="preserve"> </w:t>
      </w:r>
      <w:r>
        <w:t xml:space="preserve">for experiencing rumination (although this conclusion should be further confirmed or contradicted by the data collected in the experiment from Chapter</w:t>
      </w:r>
      <w:r>
        <w:t xml:space="preserve"> </w:t>
      </w:r>
      <w:r>
        <w:t xml:space="preserve">7</w:t>
      </w:r>
      <w:r>
        <w:t xml:space="preserve">).</w:t>
      </w:r>
    </w:p>
    <w:p>
      <w:pPr>
        <w:pStyle w:val="BodyText"/>
      </w:pPr>
      <w:r>
        <w:t xml:space="preserve">Overall, these results suggest that rumination does not</w:t>
      </w:r>
      <w:r>
        <w:t xml:space="preserve"> </w:t>
      </w:r>
      <w:r>
        <w:rPr>
          <w:i/>
        </w:rPr>
        <w:t xml:space="preserve">necessitate</w:t>
      </w:r>
      <w:r>
        <w:t xml:space="preserve"> </w:t>
      </w:r>
      <w:r>
        <w:t xml:space="preserve">the activity of the speech motor system (as it was not associated with specific activity in the speech muscles and as it was not affected by motor interference). In the next sections, we discuss the implications of these results for theories of inner speech and rumination and suggest ways forward from an experimental perspective.</w:t>
      </w:r>
    </w:p>
    <w:p>
      <w:pPr>
        <w:pStyle w:val="Heading3"/>
      </w:pPr>
      <w:bookmarkStart w:id="295" w:name="Xfaeef0cade7779b9196142dbc5ea2b01b028e04"/>
      <w:r>
        <w:t xml:space="preserve">Implication of these results for inner speech theories</w:t>
      </w:r>
      <w:bookmarkEnd w:id="295"/>
    </w:p>
    <w:p>
      <w:pPr>
        <w:pStyle w:val="FirstParagraph"/>
      </w:pPr>
      <w:r>
        <w:t xml:space="preserve">How could it be that some forms of inner speech involve the speech motor system to an extent that is quantifiable using surface EMG whereas some others forms (e.g., rumination) do not? This question can be attacked from different perspectives and at different levels of explanation. As discussed in Chapter</w:t>
      </w:r>
      <w:r>
        <w:t xml:space="preserve"> </w:t>
      </w:r>
      <w:r>
        <w:t xml:space="preserve">1</w:t>
      </w:r>
      <w:r>
        <w:t xml:space="preserve">, Vygotsky’s model of inner speech development and</w:t>
      </w:r>
      <w:r>
        <w:t xml:space="preserve"> </w:t>
      </w:r>
      <w:r>
        <w:t xml:space="preserve">Fernyhough (</w:t>
      </w:r>
      <w:hyperlink w:anchor="ref-fernyhough_alien_2004">
        <w:r>
          <w:rPr>
            <w:rStyle w:val="Hyperlink"/>
          </w:rPr>
          <w:t xml:space="preserve">2004</w:t>
        </w:r>
      </w:hyperlink>
      <w:r>
        <w:t xml:space="preserve">)</w:t>
      </w:r>
      <w:r>
        <w:t xml:space="preserve">’s extended four-level model suggest that inner speech may be expressed with different degrees of</w:t>
      </w:r>
      <w:r>
        <w:t xml:space="preserve"> </w:t>
      </w:r>
      <w:r>
        <w:t xml:space="preserve">“</w:t>
      </w:r>
      <w:r>
        <w:t xml:space="preserve">externalisation</w:t>
      </w:r>
      <w:r>
        <w:t xml:space="preserve">”</w:t>
      </w:r>
      <w:r>
        <w:t xml:space="preserve">, from condensed inner speech to expanded inner speech. These forms of inner speech seat on a continuum and it seems legitimate to assume that more expanded forms of inner speech recruit the speech motor system to a greater extent than more condensed forms of inner speech. This idea is supported by many studies showing a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 However, these models do not stipulate how the involvement of the speech motor system is regulated. What mechanism(s) may explain the differences in the degree of involvement of the speech motor system during inner speech production?</w:t>
      </w:r>
    </w:p>
    <w:p>
      <w:pPr>
        <w:pStyle w:val="BodyText"/>
      </w:pPr>
      <w:r>
        <w:t xml:space="preserve">As discussed previously,</w:t>
      </w:r>
      <w:r>
        <w:t xml:space="preserve"> </w:t>
      </w:r>
      <w:r>
        <w:t xml:space="preserve">Sokolov (</w:t>
      </w:r>
      <w:hyperlink w:anchor="ref-sokolov_inner_1972">
        <w:r>
          <w:rPr>
            <w:rStyle w:val="Hyperlink"/>
          </w:rPr>
          <w:t xml:space="preserve">1972</w:t>
        </w:r>
      </w:hyperlink>
      <w:r>
        <w:t xml:space="preserve">)</w:t>
      </w:r>
      <w:r>
        <w:t xml:space="preserve"> </w:t>
      </w:r>
      <w:r>
        <w:t xml:space="preserve">also observed that the</w:t>
      </w:r>
      <w:r>
        <w:t xml:space="preserve"> </w:t>
      </w:r>
      <w:r>
        <w:t xml:space="preserve">“</w:t>
      </w:r>
      <w:r>
        <w:t xml:space="preserve">externalisation</w:t>
      </w:r>
      <w:r>
        <w:t xml:space="preserve">”</w:t>
      </w:r>
      <w:r>
        <w:t xml:space="preserve"> </w:t>
      </w:r>
      <w:r>
        <w:t xml:space="preserve">of inner speech</w:t>
      </w:r>
      <w:r>
        <w:rPr>
          <w:rStyle w:val="FootnoteReference"/>
        </w:rPr>
        <w:footnoteReference w:id="296"/>
      </w:r>
      <w:r>
        <w:t xml:space="preserve"> </w:t>
      </w:r>
      <w:r>
        <w:t xml:space="preserve">was a function of the novelty of the task and of the degree of automaticity. How could the difficulty, novelty, and automaticity of the task influence the externalisation of inner speech? We already outlined some possible answers to this question in Chapter</w:t>
      </w:r>
      <w:r>
        <w:t xml:space="preserve"> </w:t>
      </w:r>
      <w:r>
        <w:t xml:space="preserve">1</w:t>
      </w:r>
      <w:r>
        <w:t xml:space="preserve">. According to</w:t>
      </w:r>
      <w:r>
        <w:t xml:space="preserve"> </w:t>
      </w:r>
      <w:r>
        <w:t xml:space="preserve">Cohen (</w:t>
      </w:r>
      <w:hyperlink w:anchor="ref-cohen_motor_1986">
        <w:r>
          <w:rPr>
            <w:rStyle w:val="Hyperlink"/>
          </w:rPr>
          <w:t xml:space="preserve">1986</w:t>
        </w:r>
      </w:hyperlink>
      <w:r>
        <w:t xml:space="preserve">)</w:t>
      </w:r>
      <w:r>
        <w:t xml:space="preserve">, the presence of motor activity during inner speech may be interpreted in terms of attentional sharing. For instance, cognitively demanding situations (e.g., novel or difficult tasks) arguably require greater amount of attention to be performed. In these situations, the vividness of inner speech percepts could be strengthened by increasing the speech motor activity. Alternatively, the greater externalisation of inner speech in cognitively demanding tasks may be interpreted in the motor control framework by postulating that lower amount of inhibition will be applied to block motor commands during inner speech, resulting in higher levels of motor activity (and also arguably more vivid inner speech percepts). These two explanations are not incompatible and as discussed previously, the modulation of the amount of inhibition provides a mechanism through which inner speech percepts are reinforced (or not).</w:t>
      </w:r>
    </w:p>
    <w:p>
      <w:pPr>
        <w:pStyle w:val="BodyText"/>
      </w:pPr>
      <w:r>
        <w:t xml:space="preserve">How does this fit with our results and with rumination more specifically? As we will argue, rumination can be considered as a</w:t>
      </w:r>
      <w:r>
        <w:t xml:space="preserve"> </w:t>
      </w:r>
      <w:r>
        <w:rPr>
          <w:i/>
        </w:rPr>
        <w:t xml:space="preserve">mental habit</w:t>
      </w:r>
      <w:r>
        <w:t xml:space="preserve">, that is, a mental process that became automatic by repetition (cf. our more detailed discussion in the next section). As discussed in section</w:t>
      </w:r>
      <w:r>
        <w:t xml:space="preserve"> </w:t>
      </w:r>
      <w:r>
        <w:t xml:space="preserve">1.2.3</w:t>
      </w:r>
      <w:r>
        <w:t xml:space="preserve">, the peripheral muscular activation often observed during motor imagery and inner speech may be attributed to (the consequences of) partially inhibited motor commands (i.e., to residual movements). Therefore, variations in the amount of peripheral muscular activity recorded during inner speech production may be attributed to variation in the amount of inhibition applied to motor commands issued during inner speech production. Thus, rumination, may be considered as a strongly internalised form of inner speech that does not recruit the speech motor system (in other words, the motor commands that emitted during this form of inner speech are greatly inhibited). However, it is still unclear what exactly these inhibitory mechanisms are</w:t>
      </w:r>
      <w:r>
        <w:t xml:space="preserve"> </w:t>
      </w:r>
      <w:r>
        <w:t xml:space="preserve">(e.g., what kind of inhibition are we talking about, MacLeod,</w:t>
      </w:r>
      <w:r>
        <w:t xml:space="preserve"> </w:t>
      </w:r>
      <w:hyperlink w:anchor="ref-gorfein_concept_2007">
        <w:r>
          <w:rPr>
            <w:rStyle w:val="Hyperlink"/>
          </w:rPr>
          <w:t xml:space="preserve">2007</w:t>
        </w:r>
      </w:hyperlink>
      <w:r>
        <w:t xml:space="preserve">; how and when are these mechanisms are implemented, cf.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r>
        <w:t xml:space="preserve">and elucidating the inhibitory mechanisms underlying inner speech production will be the focus of one of our future research project.</w:t>
      </w:r>
    </w:p>
    <w:p>
      <w:pPr>
        <w:pStyle w:val="BodyText"/>
      </w:pPr>
      <w:r>
        <w:t xml:space="preserve">Another possibility is that more automatic forms of inner speech may rely more importantly on associate memory-based processes whereas less automatic (more intentional or</w:t>
      </w:r>
      <w:r>
        <w:t xml:space="preserve"> </w:t>
      </w:r>
      <w:r>
        <w:rPr>
          <w:i/>
        </w:rPr>
        <w:t xml:space="preserve">deliberate</w:t>
      </w:r>
      <w:r>
        <w:t xml:space="preserve">) forms of inner speech may rely more on the simulation (or emulation) mechanism</w:t>
      </w:r>
      <w:r>
        <w:t xml:space="preserve"> </w:t>
      </w:r>
      <w:r>
        <w:t xml:space="preserve">(cf. the model proposed in Lœvenbruck et al.,</w:t>
      </w:r>
      <w:r>
        <w:t xml:space="preserve"> </w:t>
      </w:r>
      <w:hyperlink w:anchor="ref-loevenbruck_cognitive_2018">
        <w:r>
          <w:rPr>
            <w:rStyle w:val="Hyperlink"/>
          </w:rPr>
          <w:t xml:space="preserve">2018</w:t>
        </w:r>
      </w:hyperlink>
      <w:r>
        <w:t xml:space="preserve">)</w:t>
      </w:r>
      <w:r>
        <w:t xml:space="preserve">. Why would that be the case? Automatic forms of inner speech (e.g., poem recitation)–but also more general forms of motor</w:t>
      </w:r>
      <w:r>
        <w:t xml:space="preserve"> </w:t>
      </w:r>
      <w:r>
        <w:rPr>
          <w:i/>
        </w:rPr>
        <w:t xml:space="preserve">habits</w:t>
      </w:r>
      <w:r>
        <w:t xml:space="preserve">– are developed through the repeated learning of the association between motor commands and the sensory consequences of these motor commands. Through repeated learning, these actions become</w:t>
      </w:r>
      <w:r>
        <w:t xml:space="preserve"> </w:t>
      </w:r>
      <w:r>
        <w:rPr>
          <w:i/>
        </w:rPr>
        <w:t xml:space="preserve">automatic</w:t>
      </w:r>
      <w:r>
        <w:t xml:space="preserve">. By automatic, we mean that these actions i) can be executed without awareness of the action being executed, ii) can be initiated without awareness or deliberate attention, iii) can be evoked automatically by stimuli in the environment, without deliberately orienting the attention to it, and iv) are said to be automatic if they can be performed without interfering with other tasks</w:t>
      </w:r>
      <w:r>
        <w:t xml:space="preserve"> </w:t>
      </w:r>
      <w:r>
        <w:t xml:space="preserve">(Norman &amp; Shallice,</w:t>
      </w:r>
      <w:r>
        <w:t xml:space="preserve"> </w:t>
      </w:r>
      <w:hyperlink w:anchor="ref-norman_attention_1986">
        <w:r>
          <w:rPr>
            <w:rStyle w:val="Hyperlink"/>
          </w:rPr>
          <w:t xml:space="preserve">1986</w:t>
        </w:r>
      </w:hyperlink>
      <w:r>
        <w:t xml:space="preserve">)</w:t>
      </w:r>
      <w:r>
        <w:t xml:space="preserve">. In contrast, we may speculate that novel (unusual) motor actions, to be imagined, need to go through the simulation/emulation mechanism. This idea could be tested experimentally by creating habits (via learning) of different words and comparing their EMG traces or by assessing their</w:t>
      </w:r>
      <w:r>
        <w:t xml:space="preserve"> </w:t>
      </w:r>
      <w:r>
        <w:t xml:space="preserve">“</w:t>
      </w:r>
      <w:r>
        <w:t xml:space="preserve">suppressibility</w:t>
      </w:r>
      <w:r>
        <w:t xml:space="preserve">”</w:t>
      </w:r>
      <w:r>
        <w:t xml:space="preserve"> </w:t>
      </w:r>
      <w:r>
        <w:t xml:space="preserve">by articulatory suppression</w:t>
      </w:r>
      <w:r>
        <w:t xml:space="preserve"> </w:t>
      </w:r>
      <w:r>
        <w:t xml:space="preserve">(see for instance Saeki, Baddeley, Hitch, &amp; Saito,</w:t>
      </w:r>
      <w:r>
        <w:t xml:space="preserve"> </w:t>
      </w:r>
      <w:hyperlink w:anchor="ref-saeki_breaking_2013">
        <w:r>
          <w:rPr>
            <w:rStyle w:val="Hyperlink"/>
          </w:rPr>
          <w:t xml:space="preserve">2013</w:t>
        </w:r>
      </w:hyperlink>
      <w:r>
        <w:t xml:space="preserve">)</w:t>
      </w:r>
      <w:r>
        <w:t xml:space="preserve">. In other words, the motor imagery (or inner speech) of novel versus known material would be underpinned by different processes that would involve the motor system to a different extent. This distinction echoes</w:t>
      </w:r>
      <w:r>
        <w:t xml:space="preserve"> </w:t>
      </w:r>
      <w:r>
        <w:t xml:space="preserve">Pickering &amp; Garrod (</w:t>
      </w:r>
      <w:hyperlink w:anchor="ref-pickering_integrated_2013">
        <w:r>
          <w:rPr>
            <w:rStyle w:val="Hyperlink"/>
          </w:rPr>
          <w:t xml:space="preserve">2013</w:t>
        </w:r>
      </w:hyperlink>
      <w:r>
        <w:t xml:space="preserve">)</w:t>
      </w:r>
      <w:r>
        <w:t xml:space="preserve">’s distinction between the prediction-by-association and prediction-by-simulation mechanisms in language perception and comprehension. They suggested that the prediction-by-association mechanism relies more on perceptual experiences and domain-general cognitive abilities (such as memory) whereas the prediction-by-simulation mechanism would rely more simulation of the motor action leading to the speech percept. These two mechanisms may be used conjointly and weighted differently according to the task to be performed. The question remains, however, to know how this weighting is performed. We may speculate that for each task to be performed, an astute test is first performed (for instance based on familiarity), in order to determine whether the action to be performed is novel or not, and whether its consequences should be retrieved from memory (or inferred via associative mechanisms) or whether they should be simulated/emulated. In the former case, no peripheral muscular activity is expected, whereas in the latter case, the speech motor system would be involved in simulating/emulating the corresponding overt action. For simulated/emulated actions, the motor consequences of partially inhibited motor commands (i.e., small residual movements) could be recorded peripherally using surface electromyography</w:t>
      </w:r>
      <w:r>
        <w:t xml:space="preserve"> </w:t>
      </w:r>
      <w:r>
        <w:t xml:space="preserve">(for a similar dual-route proposal, see Tian &amp; Poeppel,</w:t>
      </w:r>
      <w:r>
        <w:t xml:space="preserve"> </w:t>
      </w:r>
      <w:hyperlink w:anchor="ref-tian_mental_2012">
        <w:r>
          <w:rPr>
            <w:rStyle w:val="Hyperlink"/>
          </w:rPr>
          <w:t xml:space="preserve">2012</w:t>
        </w:r>
      </w:hyperlink>
      <w:r>
        <w:t xml:space="preserve">)</w:t>
      </w:r>
      <w:r>
        <w:t xml:space="preserve">.</w:t>
      </w:r>
    </w:p>
    <w:p>
      <w:pPr>
        <w:pStyle w:val="BodyText"/>
      </w:pPr>
      <w:r>
        <w:t xml:space="preserve">Moreover, as discussed in section</w:t>
      </w:r>
      <w:r>
        <w:t xml:space="preserve"> </w:t>
      </w:r>
      <w:r>
        <w:t xml:space="preserve">1.2.2</w:t>
      </w:r>
      <w:r>
        <w:t xml:space="preserve">, there is currently a debate as to the best architecture to model the control of motor actions, and this debate could be extended to inner speech production. More precisely,</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made a distinction between two types of architectures, differing by the place forward models play in these architectures. First, in auxiliary forward models (AFM), forward models are considered as</w:t>
      </w:r>
      <w:r>
        <w:t xml:space="preserve"> </w:t>
      </w:r>
      <w:r>
        <w:t xml:space="preserve">“</w:t>
      </w:r>
      <w:r>
        <w:t xml:space="preserve">special-purpose prediction mechanisms implemented by additional circuitry distinct from core mechanisms of perception and action</w:t>
      </w:r>
      <w:r>
        <w:t xml:space="preserve">”</w:t>
      </w:r>
      <w:r>
        <w:t xml:space="preserve">. Second, in integrated forward models (IFM), forward models</w:t>
      </w:r>
      <w:r>
        <w:t xml:space="preserve"> </w:t>
      </w:r>
      <w:r>
        <w:t xml:space="preserve">“</w:t>
      </w:r>
      <w:r>
        <w:t xml:space="preserve">lie at the heart of all forms of perception and action</w:t>
      </w:r>
      <w:r>
        <w:t xml:space="preserve">”</w:t>
      </w:r>
      <w:r>
        <w:t xml:space="preserve"> </w:t>
      </w:r>
      <w:r>
        <w:t xml:space="preserve">(Pickering &amp; Clark,</w:t>
      </w:r>
      <w:r>
        <w:t xml:space="preserve"> </w:t>
      </w:r>
      <w:hyperlink w:anchor="ref-pickering_getting_2014">
        <w:r>
          <w:rPr>
            <w:rStyle w:val="Hyperlink"/>
          </w:rPr>
          <w:t xml:space="preserve">2014</w:t>
        </w:r>
      </w:hyperlink>
      <w:r>
        <w:t xml:space="preserve">)</w:t>
      </w:r>
      <w:r>
        <w:t xml:space="preserve">. In other words, forward models are thought to be additionnal internal models specifically developped for the purpose of emulating motor actions (AFM) or the emulation and prediction function is thought to be realised by the same mechanisms that handle the production of motor actions (IFM). Relatedly,</w:t>
      </w:r>
      <w:r>
        <w:t xml:space="preserve"> </w:t>
      </w:r>
      <w:r>
        <w:t xml:space="preserve">Friston (</w:t>
      </w:r>
      <w:hyperlink w:anchor="ref-friston_what_2011">
        <w:r>
          <w:rPr>
            <w:rStyle w:val="Hyperlink"/>
          </w:rPr>
          <w:t xml:space="preserve">2011</w:t>
        </w:r>
      </w:hyperlink>
      <w:r>
        <w:t xml:space="preserve">)</w:t>
      </w:r>
      <w:r>
        <w:t xml:space="preserve"> </w:t>
      </w:r>
      <w:r>
        <w:t xml:space="preserve">argued for an IFM architecture and showed how motor control can be formalised in a Bayesian predictive framework, where optimal control can be seen as (active) inference. In these models, there would be no need for an inverse model, because the inverse model can be replaced by a Bayesian inversion of the forward model. According to</w:t>
      </w:r>
      <w:r>
        <w:t xml:space="preserve"> </w:t>
      </w:r>
      <w:r>
        <w:t xml:space="preserve">Friston (</w:t>
      </w:r>
      <w:hyperlink w:anchor="ref-friston_what_2011">
        <w:r>
          <w:rPr>
            <w:rStyle w:val="Hyperlink"/>
          </w:rPr>
          <w:t xml:space="preserve">2011</w:t>
        </w:r>
      </w:hyperlink>
      <w:r>
        <w:t xml:space="preserve">)</w:t>
      </w:r>
      <w:r>
        <w:t xml:space="preserve">,</w:t>
      </w:r>
      <w:r>
        <w:t xml:space="preserve"> </w:t>
      </w:r>
      <w:r>
        <w:t xml:space="preserve">“</w:t>
      </w:r>
      <w:r>
        <w:t xml:space="preserve">Active inference eschews the hard inverse problem by replacing optimal control signals that specify muscle movements (in an intrinsic frame) with prior beliefs about limb trajectories (in an extrinsic frame)</w:t>
      </w:r>
      <w:r>
        <w:t xml:space="preserve">”</w:t>
      </w:r>
      <w:r>
        <w:t xml:space="preserve"> </w:t>
      </w:r>
      <w:r>
        <w:t xml:space="preserve">(p.491). In this kind of model, motor commands are replaced by top-down (proprioceptive) predictions that drive the adjustment of the motor plant (i.e., that produce movements). This idea is similar to perceptual inference in sensory cortices, where descending connections convey predictions whereas ascending connections convey prediction errors</w:t>
      </w:r>
      <w:r>
        <w:t xml:space="preserve"> </w:t>
      </w:r>
      <w:r>
        <w:t xml:space="preserve">(Adams, Shipp, &amp; Friston,</w:t>
      </w:r>
      <w:r>
        <w:t xml:space="preserve"> </w:t>
      </w:r>
      <w:hyperlink w:anchor="ref-adams_predictions_2013">
        <w:r>
          <w:rPr>
            <w:rStyle w:val="Hyperlink"/>
          </w:rPr>
          <w:t xml:space="preserve">2013</w:t>
        </w:r>
      </w:hyperlink>
      <w:r>
        <w:t xml:space="preserve">)</w:t>
      </w:r>
      <w:r>
        <w:t xml:space="preserve">. These descending signals are themselves predictions of proprioceptive consequences and may therefore play the role of a corollary discharge (without resorting to an inverse model). This is an interesting proposal, as most of the evidence supporting the role of an efference copy during inner speech production</w:t>
      </w:r>
      <w:r>
        <w:t xml:space="preserve"> </w:t>
      </w:r>
      <w:r>
        <w:t xml:space="preserve">(e.g., Ford &amp; Mathalon,</w:t>
      </w:r>
      <w:r>
        <w:t xml:space="preserve"> </w:t>
      </w:r>
      <w:hyperlink w:anchor="ref-ford_electrophysiological_2004">
        <w:r>
          <w:rPr>
            <w:rStyle w:val="Hyperlink"/>
          </w:rPr>
          <w:t xml:space="preserve">2004</w:t>
        </w:r>
      </w:hyperlink>
      <w:r>
        <w:t xml:space="preserve">; Tian,</w:t>
      </w:r>
      <w:r>
        <w:t xml:space="preserve"> </w:t>
      </w:r>
      <w:hyperlink w:anchor="ref-tian_mental_2010">
        <w:r>
          <w:rPr>
            <w:rStyle w:val="Hyperlink"/>
          </w:rPr>
          <w:t xml:space="preserve">2010</w:t>
        </w:r>
      </w:hyperlink>
      <w:r>
        <w:t xml:space="preserve">; Tian et al.,</w:t>
      </w:r>
      <w:r>
        <w:t xml:space="preserve"> </w:t>
      </w:r>
      <w:hyperlink w:anchor="ref-tian_imagined_2018">
        <w:r>
          <w:rPr>
            <w:rStyle w:val="Hyperlink"/>
          </w:rPr>
          <w:t xml:space="preserve">2018</w:t>
        </w:r>
      </w:hyperlink>
      <w:r>
        <w:t xml:space="preserve">,</w:t>
      </w:r>
      <w:r>
        <w:t xml:space="preserve"> </w:t>
      </w:r>
      <w:hyperlink w:anchor="ref-tian_mental_2016">
        <w:r>
          <w:rPr>
            <w:rStyle w:val="Hyperlink"/>
          </w:rPr>
          <w:t xml:space="preserve">2016</w:t>
        </w:r>
      </w:hyperlink>
      <w:r>
        <w:t xml:space="preserve">; Tian &amp; Poeppel,</w:t>
      </w:r>
      <w:r>
        <w:t xml:space="preserve"> </w:t>
      </w:r>
      <w:hyperlink w:anchor="ref-tian_mental_2012">
        <w:r>
          <w:rPr>
            <w:rStyle w:val="Hyperlink"/>
          </w:rPr>
          <w:t xml:space="preserve">2012</w:t>
        </w:r>
      </w:hyperlink>
      <w:r>
        <w:t xml:space="preserve">; Whitford et al.,</w:t>
      </w:r>
      <w:r>
        <w:t xml:space="preserve"> </w:t>
      </w:r>
      <w:hyperlink w:anchor="ref-whitford_neurophysiological_2017">
        <w:r>
          <w:rPr>
            <w:rStyle w:val="Hyperlink"/>
          </w:rPr>
          <w:t xml:space="preserve">2017</w:t>
        </w:r>
      </w:hyperlink>
      <w:r>
        <w:t xml:space="preserve">)</w:t>
      </w:r>
      <w:r>
        <w:t xml:space="preserve"> </w:t>
      </w:r>
      <w:r>
        <w:t xml:space="preserve">is actually evidence for the presence of a corollary discharge (leading to sensory attenuation) more than evidence for an efference copy per se. The idea that an inverse model may not be necessary for modelling and explaining inner speech production is also found in</w:t>
      </w:r>
      <w:r>
        <w:t xml:space="preserve"> </w:t>
      </w:r>
      <w:r>
        <w:t xml:space="preserve">Wilkinson &amp; Fernyhough (</w:t>
      </w:r>
      <w:hyperlink w:anchor="ref-wilkinson_auditory_2017">
        <w:r>
          <w:rPr>
            <w:rStyle w:val="Hyperlink"/>
          </w:rPr>
          <w:t xml:space="preserve">2017</w:t>
        </w:r>
      </w:hyperlink>
      <w:r>
        <w:t xml:space="preserve">)</w:t>
      </w:r>
      <w:r>
        <w:t xml:space="preserve">, who suggested that inner speech production could be modelled in a</w:t>
      </w:r>
      <w:r>
        <w:t xml:space="preserve"> </w:t>
      </w:r>
      <w:r>
        <w:rPr>
          <w:i/>
        </w:rPr>
        <w:t xml:space="preserve">predictive processing framework</w:t>
      </w:r>
      <w:r>
        <w:t xml:space="preserve"> </w:t>
      </w:r>
      <w:r>
        <w:t xml:space="preserve">(for an introduction, see Clark,</w:t>
      </w:r>
      <w:r>
        <w:t xml:space="preserve"> </w:t>
      </w:r>
      <w:hyperlink w:anchor="ref-clark_whatever_2013">
        <w:r>
          <w:rPr>
            <w:rStyle w:val="Hyperlink"/>
          </w:rPr>
          <w:t xml:space="preserve">2013</w:t>
        </w:r>
      </w:hyperlink>
      <w:r>
        <w:t xml:space="preserve">)</w:t>
      </w:r>
      <w:r>
        <w:t xml:space="preserve">. The need for an inverse model (or not) might be assessed in several ways. For instance,</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suggested to look for double dissociations. Indeed, if there are distinct forward and inverse models, lesions (patient or temporary lesion studies) to the forward model should disrupt the ability to correct movements online or to learn new movements, but it should not prevent movements to be executed. In contrast, in an IFM account, all these abilities should be disrupted by a lesion to the forward (generative) model. Such an empirical test would be crucial in deciding between AFM and IFM architectures and might lead to a revision of current models of motor control.</w:t>
      </w:r>
    </w:p>
    <w:p>
      <w:pPr>
        <w:pStyle w:val="BodyText"/>
      </w:pPr>
      <w:r>
        <w:t xml:space="preserve">To sum up this section, our results suggest that some forms of inner speech (e.g., rumination) may not necessitate neither be associated with an activity of the speech motor system. More precisely, because rumination can be considered as a mental habit and be evoked automatically (i.e., it can start without deliberation) by contextual emotional cues (for instance), it does not recruit the speech motor system to the same extent as deliberate inner speech does. We suggested two (non-exclusive) interpretations of these results. First, the amount of inhibition applied to motor commands emitted during inner speech production (and during other forms of motor imagery, more generally) may be modulated by characteristics of the task (e.g., perspective, type of motor imagery, novel of familiar content) and by individual characteristics (e.g., expertise). Second, automatic or</w:t>
      </w:r>
      <w:r>
        <w:t xml:space="preserve"> </w:t>
      </w:r>
      <w:r>
        <w:t xml:space="preserve">“</w:t>
      </w:r>
      <w:r>
        <w:t xml:space="preserve">habitual</w:t>
      </w:r>
      <w:r>
        <w:t xml:space="preserve">”</w:t>
      </w:r>
      <w:r>
        <w:t xml:space="preserve"> </w:t>
      </w:r>
      <w:r>
        <w:t xml:space="preserve">inner speech would differ from deliberate inner speech in that different processes would underlie their production. The former would rely more on associative memory-based processes (with no or lesser involvement of the speech motor system) whereas the latter would rely more on simulation/emulation mechanisms (with a greater involvement of the speech motor system).</w:t>
      </w:r>
    </w:p>
    <w:p>
      <w:pPr>
        <w:pStyle w:val="Heading3"/>
      </w:pPr>
      <w:bookmarkStart w:id="297" w:name="X652b9f6b80f440a8aafd252e6fbdb678287c902"/>
      <w:r>
        <w:t xml:space="preserve">Implication of these results for rumination theories</w:t>
      </w:r>
      <w:bookmarkEnd w:id="297"/>
    </w:p>
    <w:p>
      <w:pPr>
        <w:pStyle w:val="FirstParagraph"/>
      </w:pPr>
      <w:r>
        <w:t xml:space="preserve">One of the most noticeable property of ruminative thoughts is their repetitiveness. Everyone knows the feeling of being trapped in a chain of endless thoughts. In addition to being repetitive,</w:t>
      </w:r>
      <w:r>
        <w:t xml:space="preserve"> </w:t>
      </w:r>
      <w:r>
        <w:rPr>
          <w:i/>
        </w:rPr>
        <w:t xml:space="preserve">most</w:t>
      </w:r>
      <w:r>
        <w:t xml:space="preserve"> </w:t>
      </w:r>
      <w:r>
        <w:t xml:space="preserve">ruminative episodes are intrusive (i.e., they begin without awareness). In Chapter</w:t>
      </w:r>
      <w:r>
        <w:t xml:space="preserve"> </w:t>
      </w:r>
      <w:r>
        <w:t xml:space="preserve">1</w:t>
      </w:r>
      <w:r>
        <w:t xml:space="preserve">, we briefly presented the habit-goal framework of depressive rumination introduced in</w:t>
      </w:r>
      <w:r>
        <w:t xml:space="preserve"> </w:t>
      </w:r>
      <w:r>
        <w:t xml:space="preserve">Watkins &amp; Nolen-Hoeksema (</w:t>
      </w:r>
      <w:hyperlink w:anchor="ref-watkins_habit-goal_2014">
        <w:r>
          <w:rPr>
            <w:rStyle w:val="Hyperlink"/>
          </w:rPr>
          <w:t xml:space="preserve">2014</w:t>
        </w:r>
      </w:hyperlink>
      <w:r>
        <w:t xml:space="preserve">)</w:t>
      </w:r>
      <w:r>
        <w:t xml:space="preserve">. This theoretical framework provides an elegant integration of the accounts explaining how rumination may start and how it is maintained. It is built on the idea that rumination could be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habit is formed when a response is repetitively associated with a stimulus (and when this association is reinforced). An important aspect of habits is their automaticity and the lack of awareness. Indeed, habitual responses may be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As discussed in the previous section, considering rumination explicitly as a form of habit also permit to explain why rumination can be considered as a form of inner speech that does not involve the speech motor system. Therefore, our results can be taken as corroboration of the habit-goal framework of depressive rumination (more precisely, our findings do not contradict the habit-goal framework of rumination).</w:t>
      </w:r>
    </w:p>
    <w:p>
      <w:pPr>
        <w:pStyle w:val="BodyText"/>
      </w:pPr>
      <w:r>
        <w:t xml:space="preserve">According to consensual models of inner speech development and production, there would be a continuum of</w:t>
      </w:r>
      <w:r>
        <w:t xml:space="preserve"> </w:t>
      </w:r>
      <w:r>
        <w:t xml:space="preserve">“</w:t>
      </w:r>
      <w:r>
        <w:t xml:space="preserve">externalisation</w:t>
      </w:r>
      <w:r>
        <w:t xml:space="preserve">”</w:t>
      </w:r>
      <w:r>
        <w:t xml:space="preserve"> </w:t>
      </w:r>
      <w:r>
        <w:t xml:space="preserve">from condensed inner speech to expanded inner speech… Condensation in rumination, look into think-aloud protocols</w:t>
      </w:r>
      <w:r>
        <w:t xml:space="preserve"> </w:t>
      </w:r>
      <w:r>
        <w:t xml:space="preserve">(e.g., Lyubomirsky, Tucker, Caldwell, &amp; Berg,</w:t>
      </w:r>
      <w:r>
        <w:t xml:space="preserve"> </w:t>
      </w:r>
      <w:hyperlink w:anchor="ref-lyubomirsky_why_1999">
        <w:r>
          <w:rPr>
            <w:rStyle w:val="Hyperlink"/>
          </w:rPr>
          <w:t xml:space="preserve">1999</w:t>
        </w:r>
      </w:hyperlink>
      <w:r>
        <w:t xml:space="preserve">)</w:t>
      </w:r>
      <w:r>
        <w:t xml:space="preserve">…</w:t>
      </w:r>
    </w:p>
    <w:p>
      <w:pPr>
        <w:pStyle w:val="BodyText"/>
      </w:pPr>
      <w:r>
        <w:t xml:space="preserve">We considered rumination as a habit and discussed how this view could account for our results… but our results are based on</w:t>
      </w:r>
      <w:r>
        <w:t xml:space="preserve"> </w:t>
      </w:r>
      <w:r>
        <w:rPr>
          <w:i/>
        </w:rPr>
        <w:t xml:space="preserve">induced</w:t>
      </w:r>
      <w:r>
        <w:t xml:space="preserve"> </w:t>
      </w:r>
      <w:r>
        <w:t xml:space="preserve">rumination. Therefore, how can we talk about automatically evoked phenomenon based on induced rumination…?</w:t>
      </w:r>
    </w:p>
    <w:p>
      <w:pPr>
        <w:pStyle w:val="BodyText"/>
      </w:pPr>
      <w:r>
        <w:t xml:space="preserve">Mental habit = low control (automaticity). Habits become habits through learning and association, in the same way a poem can be learned by heart… both can be more and more strongly internalised in a similar way… How to overcome (bad) mental habits? From</w:t>
      </w:r>
      <w:r>
        <w:t xml:space="preserve"> </w:t>
      </w:r>
      <w:r>
        <w:t xml:space="preserve">Hertel (</w:t>
      </w:r>
      <w:hyperlink w:anchor="ref-hertel_memory_2004">
        <w:r>
          <w:rPr>
            <w:rStyle w:val="Hyperlink"/>
          </w:rPr>
          <w:t xml:space="preserve">2004</w:t>
        </w:r>
      </w:hyperlink>
      <w:r>
        <w:t xml:space="preserve">)</w:t>
      </w:r>
      <w:r>
        <w:t xml:space="preserve">:</w:t>
      </w:r>
    </w:p>
    <w:p>
      <w:pPr>
        <w:pStyle w:val="BlockText"/>
      </w:pPr>
      <w:r>
        <w:t xml:space="preserve">“</w:t>
      </w:r>
      <w:r>
        <w:t xml:space="preserve">In short, the best antidote to maladaptive habits is a new set of habits—not the opposite sort of habits recommended by Pollyanna and the teachings of Norman Vincent Peale (1956) and not the habits of suppression as recommended by certain grandmothers but the habits of thought control.</w:t>
      </w:r>
      <w:r>
        <w:t xml:space="preserve">”</w:t>
      </w:r>
      <w:r>
        <w:t xml:space="preserve"> </w:t>
      </w:r>
      <w:r>
        <w:t xml:space="preserve">(page 209)</w:t>
      </w:r>
    </w:p>
    <w:p>
      <w:pPr>
        <w:pStyle w:val="FirstParagraph"/>
      </w:pPr>
      <w:r>
        <w:t xml:space="preserve">In other words…</w:t>
      </w:r>
      <w:r>
        <w:t xml:space="preserve"> </w:t>
      </w:r>
      <w:r>
        <w:t xml:space="preserve">Hertel (</w:t>
      </w:r>
      <w:hyperlink w:anchor="ref-hertel_memory_2004">
        <w:r>
          <w:rPr>
            <w:rStyle w:val="Hyperlink"/>
          </w:rPr>
          <w:t xml:space="preserve">2004</w:t>
        </w:r>
      </w:hyperlink>
      <w:r>
        <w:t xml:space="preserve">)</w:t>
      </w:r>
      <w:r>
        <w:t xml:space="preserve"> </w:t>
      </w:r>
      <w:r>
        <w:t xml:space="preserve">gives several…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Describe model of</w:t>
      </w:r>
      <w:r>
        <w:t xml:space="preserve"> </w:t>
      </w:r>
      <w:r>
        <w:t xml:space="preserve">van Vugt et al. (</w:t>
      </w:r>
      <w:hyperlink w:anchor="ref-van_vugt_how_2018">
        <w:r>
          <w:rPr>
            <w:rStyle w:val="Hyperlink"/>
          </w:rPr>
          <w:t xml:space="preserve">2018</w:t>
        </w:r>
      </w:hyperlink>
      <w:r>
        <w:t xml:space="preserve">)</w:t>
      </w:r>
      <w:r>
        <w:t xml:space="preserve">… suractivation of negative memory chunks ? Alternatively, rumination can be seen in a Bayesian framework as overdetermined priors… or lack of flexibility.</w:t>
      </w:r>
    </w:p>
    <w:p>
      <w:pPr>
        <w:pStyle w:val="Heading2"/>
      </w:pPr>
      <w:bookmarkStart w:id="298" w:name="Xae568d8a35cdd77d92718cc93a22308f49234bf"/>
      <w:r>
        <w:t xml:space="preserve">Methodological limitations and ways forward</w:t>
      </w:r>
      <w:bookmarkEnd w:id="298"/>
    </w:p>
    <w:p>
      <w:pPr>
        <w:pStyle w:val="FirstParagraph"/>
      </w:pPr>
      <w:r>
        <w:t xml:space="preserve">As always, several limitations are worth keeping in mind when reading the present discussion. Most obviously, we restricted ourselves in recruiting samples of undergraduate students in Psychology at Univ. Grenoble Alpes (France) and Ghent University (Belgium). Moreover, as discussed in Chapter</w:t>
      </w:r>
      <w:r>
        <w:t xml:space="preserve"> </w:t>
      </w:r>
      <w:r>
        <w:t xml:space="preserve">3</w:t>
      </w:r>
      <w:r>
        <w:t xml:space="preserve">, we almost exclusively recruited female participants, as they are known to be more prone to rumination than male participants</w:t>
      </w:r>
      <w:r>
        <w:t xml:space="preserve"> </w:t>
      </w:r>
      <w:r>
        <w:t xml:space="preserve">(Johnson &amp; Whisman,</w:t>
      </w:r>
      <w:r>
        <w:t xml:space="preserve"> </w:t>
      </w:r>
      <w:hyperlink w:anchor="ref-Johnson2013">
        <w:r>
          <w:rPr>
            <w:rStyle w:val="Hyperlink"/>
          </w:rPr>
          <w:t xml:space="preserve">2013</w:t>
        </w:r>
      </w:hyperlink>
      <w:r>
        <w:t xml:space="preserve">)</w:t>
      </w:r>
      <w:r>
        <w:t xml:space="preserve">. Although these choices facilitated the recruitment of participants, they obviously constrained the generalisability of our findings. Moreover, we only recruited populations of WEIRD participants, that is, western, educated, industrialised, rich and democratic participants</w:t>
      </w:r>
      <w:r>
        <w:t xml:space="preserve"> </w:t>
      </w:r>
      <w:r>
        <w:t xml:space="preserve">(Henrich, Heine, &amp; Norenzayan,</w:t>
      </w:r>
      <w:r>
        <w:t xml:space="preserve"> </w:t>
      </w:r>
      <w:hyperlink w:anchor="ref-henrich_weirdest_2010">
        <w:r>
          <w:rPr>
            <w:rStyle w:val="Hyperlink"/>
          </w:rPr>
          <w:t xml:space="preserve">2010</w:t>
        </w:r>
      </w:hyperlink>
      <w:r>
        <w:t xml:space="preserve">)</w:t>
      </w:r>
      <w:r>
        <w:t xml:space="preserve">, which is a threat to external validity. These issues could be avoided (or reduced) by relying more in future studies on modern large-scale collaboration networks such as StudySwap</w:t>
      </w:r>
      <w:r>
        <w:t xml:space="preserve"> </w:t>
      </w:r>
      <w:r>
        <w:t xml:space="preserve">(Chartier et al.,</w:t>
      </w:r>
      <w:r>
        <w:t xml:space="preserve"> </w:t>
      </w:r>
      <w:hyperlink w:anchor="ref-chartier_studyswap_2016">
        <w:r>
          <w:rPr>
            <w:rStyle w:val="Hyperlink"/>
          </w:rPr>
          <w:t xml:space="preserve">2016</w:t>
        </w:r>
      </w:hyperlink>
      <w:r>
        <w:t xml:space="preserve">)</w:t>
      </w:r>
      <w:r>
        <w:t xml:space="preserve"> </w:t>
      </w:r>
      <w:r>
        <w:t xml:space="preserve">or the Psychological science accelerator</w:t>
      </w:r>
      <w:r>
        <w:t xml:space="preserve"> </w:t>
      </w:r>
      <w:r>
        <w:t xml:space="preserve">(Moshontz et al.,</w:t>
      </w:r>
      <w:r>
        <w:t xml:space="preserve"> </w:t>
      </w:r>
      <w:hyperlink w:anchor="ref-moshontz_psychological_2018">
        <w:r>
          <w:rPr>
            <w:rStyle w:val="Hyperlink"/>
          </w:rPr>
          <w:t xml:space="preserve">2018</w:t>
        </w:r>
      </w:hyperlink>
      <w:r>
        <w:t xml:space="preserve">)</w:t>
      </w:r>
      <w:r>
        <w:t xml:space="preserve">.</w:t>
      </w:r>
    </w:p>
    <w:p>
      <w:pPr>
        <w:pStyle w:val="BodyText"/>
      </w:pPr>
      <w:r>
        <w:t xml:space="preserve">In continuation with validity concerns,</w:t>
      </w:r>
      <w:r>
        <w:t xml:space="preserve"> </w:t>
      </w:r>
      <w:r>
        <w:t xml:space="preserve">Flake &amp; Fried (</w:t>
      </w:r>
      <w:hyperlink w:anchor="ref-flake_measurement_2019">
        <w:r>
          <w:rPr>
            <w:rStyle w:val="Hyperlink"/>
          </w:rPr>
          <w:t xml:space="preserve">2019</w:t>
        </w:r>
      </w:hyperlink>
      <w:r>
        <w:t xml:space="preserve">)</w:t>
      </w:r>
      <w:r>
        <w:t xml:space="preserve"> </w:t>
      </w:r>
      <w:r>
        <w:t xml:space="preserve">coined the term of</w:t>
      </w:r>
      <w:r>
        <w:t xml:space="preserve"> </w:t>
      </w:r>
      <w:r>
        <w:rPr>
          <w:i/>
        </w:rPr>
        <w:t xml:space="preserve">questionable measurement practices</w:t>
      </w:r>
      <w:r>
        <w:t xml:space="preserve"> </w:t>
      </w:r>
      <w:r>
        <w:t xml:space="preserve">(echoing the</w:t>
      </w:r>
      <w:r>
        <w:t xml:space="preserve"> </w:t>
      </w:r>
      <w:r>
        <w:rPr>
          <w:i/>
        </w:rPr>
        <w:t xml:space="preserve">questionable measurement practices</w:t>
      </w:r>
      <w:r>
        <w:t xml:space="preserve"> </w:t>
      </w:r>
      <w:r>
        <w:t xml:space="preserve">introduced by Simmons, Nelson, &amp; Simonsohn,</w:t>
      </w:r>
      <w:r>
        <w:t xml:space="preserve"> </w:t>
      </w:r>
      <w:hyperlink w:anchor="ref-simmons_false-positive_2011">
        <w:r>
          <w:rPr>
            <w:rStyle w:val="Hyperlink"/>
          </w:rPr>
          <w:t xml:space="preserve">2011</w:t>
        </w:r>
      </w:hyperlink>
      <w:r>
        <w:t xml:space="preserve">)</w:t>
      </w:r>
      <w:r>
        <w:t xml:space="preserve"> </w:t>
      </w:r>
      <w:r>
        <w:t xml:space="preserve">to designate the degrees of freedom a researcher has in choosing how to measure a psychological construct of interest</w:t>
      </w:r>
      <w:r>
        <w:t xml:space="preserve"> </w:t>
      </w:r>
      <w:r>
        <w:t xml:space="preserve">(a freedom that may lead to</w:t>
      </w:r>
      <w:r>
        <w:t xml:space="preserve"> </w:t>
      </w:r>
      <w:r>
        <w:rPr>
          <w:i/>
        </w:rPr>
        <w:t xml:space="preserve">v</w:t>
      </w:r>
      <w:r>
        <w:t xml:space="preserve">-hacking, the validity analogous of</w:t>
      </w:r>
      <w:r>
        <w:t xml:space="preserve"> </w:t>
      </w:r>
      <w:r>
        <w:rPr>
          <w:i/>
        </w:rPr>
        <w:t xml:space="preserve">p</w:t>
      </w:r>
      <w:r>
        <w:t xml:space="preserve">-hacking; Hussey &amp; Hughes,</w:t>
      </w:r>
      <w:r>
        <w:t xml:space="preserve"> </w:t>
      </w:r>
      <w:hyperlink w:anchor="ref-hussey_hidden_2018">
        <w:r>
          <w:rPr>
            <w:rStyle w:val="Hyperlink"/>
          </w:rPr>
          <w:t xml:space="preserve">2018</w:t>
        </w:r>
      </w:hyperlink>
      <w:r>
        <w:t xml:space="preserve">)</w:t>
      </w:r>
      <w:r>
        <w:t xml:space="preserve">. They identify several problematic measurements practices (such as creating on-the-fly scales) and propose a set of questions to recognise and to avoid these practices (e.g., what is your construct? why do you select your measure?). Importantly, they suggest that on-the-fly scales should only be used if these scales undergone validity checks and the researchers report these checks (or the absence thereof). These issues are important for the present work as we used several on-the-fly scales that, admittedly, did not undergo proper psychometric validation checks. For instance, the scales used to assess state rumination in Chapter</w:t>
      </w:r>
      <w:r>
        <w:t xml:space="preserve"> </w:t>
      </w:r>
      <w:r>
        <w:t xml:space="preserve">3</w:t>
      </w:r>
      <w:r>
        <w:t xml:space="preserve"> </w:t>
      </w:r>
      <w:r>
        <w:t xml:space="preserve">and</w:t>
      </w:r>
      <w:r>
        <w:t xml:space="preserve"> </w:t>
      </w:r>
      <w:r>
        <w:t xml:space="preserve">6</w:t>
      </w:r>
      <w:r>
        <w:t xml:space="preserve"> </w:t>
      </w:r>
      <w:r>
        <w:t xml:space="preserve">were created by our team and did not go through classical validation procedures (the French version of the BSRI used in Chapter</w:t>
      </w:r>
      <w:r>
        <w:t xml:space="preserve"> </w:t>
      </w:r>
      <w:r>
        <w:t xml:space="preserve">4</w:t>
      </w:r>
      <w:r>
        <w:t xml:space="preserve"> </w:t>
      </w:r>
      <w:r>
        <w:t xml:space="preserve">was not validated at the time of the study but is currently undergoing a validation procedure). These poor methodological choices may be explained by the lack of satisfactory measures of state rumination at the beginning of the present investigation. This lack has been filled recently with the development of the BSRI</w:t>
      </w:r>
      <w:r>
        <w:t xml:space="preserve"> </w:t>
      </w:r>
      <w:r>
        <w:t xml:space="preserve">(Marchetti et al.,</w:t>
      </w:r>
      <w:r>
        <w:t xml:space="preserve"> </w:t>
      </w:r>
      <w:hyperlink w:anchor="ref-marchetti_brief_2018">
        <w:r>
          <w:rPr>
            <w:rStyle w:val="Hyperlink"/>
          </w:rPr>
          <w:t xml:space="preserve">2018</w:t>
        </w:r>
      </w:hyperlink>
      <w:r>
        <w:t xml:space="preserve">)</w:t>
      </w:r>
      <w:r>
        <w:t xml:space="preserve">, a scale that we used to assess state rumination in our most recent study (discussed in Chapter</w:t>
      </w:r>
      <w:r>
        <w:t xml:space="preserve"> </w:t>
      </w:r>
      <w:r>
        <w:t xml:space="preserve">7</w:t>
      </w:r>
      <w:r>
        <w:t xml:space="preserve">). Although the results of this experiment are preliminary (as data collection is still ongoing), examination of the results from this experiment and of the discrepancies between these results and the results from other experimental chapters may be informative with regards to the validity of our on-the-fly scales.</w:t>
      </w:r>
    </w:p>
    <w:p>
      <w:pPr>
        <w:pStyle w:val="BodyText"/>
      </w:pPr>
      <w:r>
        <w:t xml:space="preserve">On a different note, we assumed throughout our work (as it is commonly done in Psychology) that the magnitude of an effect in the sample was the sign (and the best estimate) of the magnitude of a population effect, which may (or may not) correspond to the effect observed on an average individual (which may or may not reflect any particular individual). In other words, we did not consider the intrinsic heterogeneity of the effect.</w:t>
      </w:r>
      <w:r>
        <w:rPr>
          <w:rStyle w:val="FootnoteReference"/>
        </w:rPr>
        <w:footnoteReference w:id="299"/>
      </w:r>
      <w:r>
        <w:t xml:space="preserve"> </w:t>
      </w:r>
      <w:r>
        <w:t xml:space="preserve">However, we know that, on average, the variability of an effect in psychological experiments is often significant. Although this variability may itself vary across sub-fields</w:t>
      </w:r>
      <w:r>
        <w:t xml:space="preserve"> </w:t>
      </w:r>
      <w:r>
        <w:t xml:space="preserve">(which may affect the participants-trials trade-off, cf. Rouder &amp; Haaf,</w:t>
      </w:r>
      <w:r>
        <w:t xml:space="preserve"> </w:t>
      </w:r>
      <w:hyperlink w:anchor="ref-rouder_power_2018">
        <w:r>
          <w:rPr>
            <w:rStyle w:val="Hyperlink"/>
          </w:rPr>
          <w:t xml:space="preserve">2018</w:t>
        </w:r>
      </w:hyperlink>
      <w:r>
        <w:t xml:space="preserve">)</w:t>
      </w:r>
      <w:r>
        <w:t xml:space="preserve">, the effect is nonetheless expected to always vary to a non negligible extent. Besides asking whether an effect exists or not or what the magnitude of the effect is, another potential interesting question is to ask whether all participants in a study show the effect.</w:t>
      </w:r>
      <w:r>
        <w:t xml:space="preserve"> </w:t>
      </w:r>
      <w:r>
        <w:t xml:space="preserve">Haaf &amp; Rouder (</w:t>
      </w:r>
      <w:hyperlink w:anchor="ref-haaf_developing_2017">
        <w:r>
          <w:rPr>
            <w:rStyle w:val="Hyperlink"/>
          </w:rPr>
          <w:t xml:space="preserve">2017</w:t>
        </w:r>
      </w:hyperlink>
      <w:r>
        <w:t xml:space="preserve">)</w:t>
      </w:r>
      <w:r>
        <w:t xml:space="preserve"> </w:t>
      </w:r>
      <w:r>
        <w:t xml:space="preserve">and</w:t>
      </w:r>
      <w:r>
        <w:t xml:space="preserve"> </w:t>
      </w:r>
      <w:r>
        <w:t xml:space="preserve">Rouder &amp; Haaf (</w:t>
      </w:r>
      <w:hyperlink w:anchor="ref-rouder_power_2018">
        <w:r>
          <w:rPr>
            <w:rStyle w:val="Hyperlink"/>
          </w:rPr>
          <w:t xml:space="preserve">2018</w:t>
        </w:r>
      </w:hyperlink>
      <w:r>
        <w:t xml:space="preserve">)</w:t>
      </w:r>
      <w:r>
        <w:t xml:space="preserve"> </w:t>
      </w:r>
      <w:r>
        <w:t xml:space="preserve">named this property the</w:t>
      </w:r>
      <w:r>
        <w:t xml:space="preserve"> </w:t>
      </w:r>
      <w:r>
        <w:rPr>
          <w:i/>
        </w:rPr>
        <w:t xml:space="preserve">dominance</w:t>
      </w:r>
      <w:r>
        <w:t xml:space="preserve"> </w:t>
      </w:r>
      <w:r>
        <w:t xml:space="preserve">of an effect, with dominant effects being effects that we can observe in every participant and non-dominant effects being effects that do not show the same sign in every participant (i.e., some participants will show an effect in some direction whereas some others participants will not show the effect or will show the effect in the other direction).</w:t>
      </w:r>
      <w:r>
        <w:t xml:space="preserve"> </w:t>
      </w:r>
      <w:r>
        <w:t xml:space="preserve">Haaf &amp; Rouder (</w:t>
      </w:r>
      <w:hyperlink w:anchor="ref-haaf_developing_2017">
        <w:r>
          <w:rPr>
            <w:rStyle w:val="Hyperlink"/>
          </w:rPr>
          <w:t xml:space="preserve">2017</w:t>
        </w:r>
      </w:hyperlink>
      <w:r>
        <w:t xml:space="preserve">)</w:t>
      </w:r>
      <w:r>
        <w:t xml:space="preserve"> </w:t>
      </w:r>
      <w:r>
        <w:t xml:space="preserve">proposed a method to assess the dominance claim and showed that, for instance, the Stroop effect can generally be considered as a dominant effect. Importantly, a dominant effect is not necessarily an effect that manifests itself in every participant in some given sample. The dominance claim is a claim about the population effect and some participants in a given experiment may show a null effect or an effect in the opposite direction simply because of statistical fluctuations. By comparing different models implementing different set of constraints, it is however possible to quantify the relative predictive accuracy of these models and to conclude on the dominance of an effect. To sum up, a small positive effect may be the sign of a dominant small positive effect (i.e., it is positive for everyone) or it may be the sign of non-dominant effect (i.e., it may as well be negative and large for some participants). In our context, the association between inner speech and peripheral muscular activity may well be a non-dominant effect, with the peripheral muscular activity only being present in some participants, and not being present in some other participants. Further investigations of the heterogeneity of this effect and the comparison of models explicitly incorporating different set of constraints may help resolve this issue.</w:t>
      </w:r>
    </w:p>
    <w:p>
      <w:pPr>
        <w:pStyle w:val="Heading2"/>
      </w:pPr>
      <w:bookmarkStart w:id="300" w:name="conclusion"/>
      <w:r>
        <w:t xml:space="preserve">Conclusion</w:t>
      </w:r>
      <w:bookmarkEnd w:id="300"/>
    </w:p>
    <w:p>
      <w:pPr>
        <w:pStyle w:val="FirstParagraph"/>
      </w:pPr>
      <w:r>
        <w:t xml:space="preserve">In this work we aimed at examining the involvement of the speech motor system during induced rumination. Given the predominantly verbal character of rumination, we sought to examine it using the tools and methods used to investigate inner speech. More precisely, we used surface electromyography and articulatory suppression to probe the role of the motor system during rumination. This investigation lead us to the conclusion that the activity of the speech motor system was not</w:t>
      </w:r>
      <w:r>
        <w:t xml:space="preserve"> </w:t>
      </w:r>
      <w:r>
        <w:rPr>
          <w:i/>
        </w:rPr>
        <w:t xml:space="preserve">necessary</w:t>
      </w:r>
      <w:r>
        <w:t xml:space="preserve"> </w:t>
      </w:r>
      <w:r>
        <w:t xml:space="preserve">for experiencing rumination. Moreover, verbal rumination was not</w:t>
      </w:r>
      <w:r>
        <w:t xml:space="preserve"> </w:t>
      </w:r>
      <w:r>
        <w:rPr>
          <w:i/>
        </w:rPr>
        <w:t xml:space="preserve">specifically</w:t>
      </w:r>
      <w:r>
        <w:t xml:space="preserve"> </w:t>
      </w:r>
      <w:r>
        <w:t xml:space="preserve">associated with peripheral muscular activity in the speech muscles (albeit facial surface electromyography may be used to assess the presence of rumination). Although this result seems to contradict previous results on the role of the speech motor system during inner speech production, they fit well with a mental-habit account of rumination, in which rumination is considered as an automatic form of inner speech. We suggest that during the creation of this habit (i.e., through repetition), rumination becomes a strongly condensed form of inner speech that does not critically involve the speech motor system. Moreover, these results also make sense in consideration of the multiple varieties of the inner speech phenomenon that can vary along dimensions of condensation and deliberateness. These results highlight the role of factors such as automaticity and deliberateness in the complex relation between inner speech and the speech motor system. Moreover, these results pave the way for new ways of investigating rumination as a form of inner speech, where phenomenological and psychophysiological characteristics of rumination can be related to the long tradition of inner speech research.</w:t>
      </w:r>
    </w:p>
    <w:p>
      <w:pPr>
        <w:pStyle w:val="Heading1"/>
      </w:pPr>
      <w:bookmarkStart w:id="301" w:name="appendix"/>
      <w:r>
        <w:t xml:space="preserve">Appendix</w:t>
      </w:r>
      <w:bookmarkEnd w:id="301"/>
    </w:p>
    <w:p>
      <w:pPr>
        <w:pStyle w:val="Heading1"/>
      </w:pPr>
      <w:bookmarkStart w:id="302" w:name="appendix-brms"/>
      <w:r>
        <w:t xml:space="preserve">An Introduction to Bayesian Multilevel Models Using brms: A Case Study of Gender Effects on Vowel Variability in Standard Indonesian</w:t>
      </w:r>
      <w:bookmarkEnd w:id="302"/>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303">
        <w:r>
          <w:rPr>
            <w:rStyle w:val="Hyperlink"/>
          </w:rPr>
          <w:t xml:space="preserve">https://osf.io/dpzcb/</w:t>
        </w:r>
      </w:hyperlink>
      <w:r>
        <w:t xml:space="preserve">).</w:t>
      </w:r>
      <w:r>
        <w:rPr>
          <w:rStyle w:val="FootnoteReference"/>
        </w:rPr>
        <w:footnoteReference w:id="304"/>
      </w:r>
    </w:p>
    <w:p>
      <w:pPr>
        <w:pStyle w:val="Heading2"/>
      </w:pPr>
      <w:bookmarkStart w:id="306" w:name="introduction-5"/>
      <w:r>
        <w:t xml:space="preserve">Introduction</w:t>
      </w:r>
      <w:bookmarkEnd w:id="306"/>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307"/>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08" w:name="bayesian-data-analysis"/>
      <w:r>
        <w:t xml:space="preserve">Bayesian data analysis</w:t>
      </w:r>
      <w:bookmarkEnd w:id="308"/>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09" w:name="MLM"/>
      <w:r>
        <w:t xml:space="preserve">Multilevel modelling</w:t>
      </w:r>
      <w:bookmarkEnd w:id="309"/>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10"/>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9.2.3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11"/>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12" w:name="software-programs"/>
      <w:r>
        <w:t xml:space="preserve">Software programs</w:t>
      </w:r>
      <w:bookmarkEnd w:id="312"/>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r>
        <w:t xml:space="preserve">)</w:t>
      </w:r>
      <w:r>
        <w:t xml:space="preserve">.</w:t>
      </w:r>
    </w:p>
    <w:p>
      <w:pPr>
        <w:pStyle w:val="Heading2"/>
      </w:pPr>
      <w:bookmarkStart w:id="313" w:name="application-example"/>
      <w:r>
        <w:t xml:space="preserve">Application example</w:t>
      </w:r>
      <w:bookmarkEnd w:id="313"/>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14" w:name="data-pre-processing"/>
      <w:r>
        <w:t xml:space="preserve">Data pre-processing</w:t>
      </w:r>
      <w:bookmarkEnd w:id="314"/>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15"/>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44: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44</w:t>
      </w:r>
      <w:r>
        <w:t xml:space="preserve">, and a sample of the final dataset can be found in Table</w:t>
      </w:r>
      <w:r>
        <w:t xml:space="preserve"> </w:t>
      </w:r>
      <w:r>
        <w:t xml:space="preserve">25</w:t>
      </w:r>
      <w:r>
        <w:t xml:space="preserve">.</w:t>
      </w:r>
    </w:p>
    <w:p>
      <w:pPr>
        <w:pStyle w:val="Compact"/>
      </w:pPr>
      <w:r>
        <w:t xml:space="preserve">Table 25:</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16" w:name="Xfd49f2a86f61d14af4e7098d09bfd0a95429735"/>
      <w:r>
        <w:t xml:space="preserve">Constant effect of gender on vowel production variability</w:t>
      </w:r>
      <w:bookmarkEnd w:id="316"/>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17"/>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45</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45</w:t>
      </w:r>
      <w:r>
        <w:t xml:space="preserve">.</w:t>
      </w:r>
    </w:p>
    <w:p>
      <w:pPr>
        <w:pStyle w:val="CaptionedFigure"/>
      </w:pPr>
      <w:r>
        <w:drawing>
          <wp:inline>
            <wp:extent cx="5334000" cy="2667000"/>
            <wp:effectExtent b="0" l="0" r="0" t="0"/>
            <wp:docPr descr="Figure 45: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1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45: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46</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46</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6: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19"/>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26</w:t>
      </w:r>
      <w:r>
        <w:t xml:space="preserve">, which includes the mean, the standard error (SE), and the lower and upper bounds of the 95% credible interval (CrI)</w:t>
      </w:r>
      <w:r>
        <w:rPr>
          <w:rStyle w:val="FootnoteReference"/>
        </w:rPr>
        <w:footnoteReference w:id="320"/>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26:</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21" w:name="shrink"/>
      <w:r>
        <w:t xml:space="preserve">Varying intercept model</w:t>
      </w:r>
      <w:bookmarkEnd w:id="321"/>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47</w:t>
      </w:r>
      <w:r>
        <w:t xml:space="preserve">, and later on, in Figure</w:t>
      </w:r>
      <w:r>
        <w:t xml:space="preserve"> </w:t>
      </w:r>
      <w:r>
        <w:t xml:space="preserve">49</w:t>
      </w:r>
      <w:r>
        <w:t xml:space="preserve">.</w:t>
      </w:r>
    </w:p>
    <w:p>
      <w:pPr>
        <w:pStyle w:val="BodyText"/>
      </w:pPr>
      <w:r>
        <w:t xml:space="preserve">Figure</w:t>
      </w:r>
      <w:r>
        <w:t xml:space="preserve"> </w:t>
      </w:r>
      <w:r>
        <w:t xml:space="preserve">47</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47</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7: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22"/>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47: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27</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27:</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28:</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28</w:t>
      </w:r>
      <w:r>
        <w:t xml:space="preserve">. We can compute the intra-class correlation (ICC, see section</w:t>
      </w:r>
      <w:r>
        <w:t xml:space="preserve"> </w:t>
      </w:r>
      <w:r>
        <w:t xml:space="preserve">9.1.2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23"/>
      </w:r>
      <w:r>
        <w:t xml:space="preserve">.</w:t>
      </w:r>
    </w:p>
    <w:p>
      <w:pPr>
        <w:pStyle w:val="Heading3"/>
      </w:pPr>
      <w:bookmarkStart w:id="324" w:name="X144825e58124b04aa354001bbdd419d89145801"/>
      <w:r>
        <w:t xml:space="preserve">Including a correlation between varying intercept and varying slope</w:t>
      </w:r>
      <w:bookmarkEnd w:id="324"/>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25"/>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48</w:t>
      </w:r>
      <w:r>
        <w:t xml:space="preserve">).</w:t>
      </w:r>
    </w:p>
    <w:p>
      <w:pPr>
        <w:pStyle w:val="CaptionedFigure"/>
      </w:pPr>
      <w:r>
        <w:drawing>
          <wp:inline>
            <wp:extent cx="3657600" cy="3657600"/>
            <wp:effectExtent b="0" l="0" r="0" t="0"/>
            <wp:docPr descr="Figure 48: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26"/>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48: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29</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29:</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49</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9: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2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49: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28" w:name="X7789e806126d55fc6181b6d85c47c2a2b2efaea"/>
      <w:r>
        <w:t xml:space="preserve">Varying intercept and varying slope model, interaction between subject and vowel</w:t>
      </w:r>
      <w:bookmarkEnd w:id="328"/>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30</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30:</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29" w:name="model-comparison"/>
      <w:r>
        <w:t xml:space="preserve">Model comparison</w:t>
      </w:r>
      <w:bookmarkEnd w:id="329"/>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30"/>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A comparison of the five models we fitted can be found in Table</w:t>
      </w:r>
      <w:r>
        <w:t xml:space="preserve"> </w:t>
      </w:r>
      <w:r>
        <w:t xml:space="preserve">31</w:t>
      </w:r>
      <w:r>
        <w:t xml:space="preserve">.</w:t>
      </w:r>
    </w:p>
    <w:p>
      <w:pPr>
        <w:pStyle w:val="Compact"/>
      </w:pPr>
      <w:r>
        <w:t xml:space="preserve">Table 31:</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31</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31"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31"/>
    </w:p>
    <w:p>
      <w:pPr>
        <w:pStyle w:val="FirstParagraph"/>
      </w:pPr>
      <w:r>
        <w:t xml:space="preserve">Figure</w:t>
      </w:r>
      <w:r>
        <w:t xml:space="preserve"> </w:t>
      </w:r>
      <w:r>
        <w:t xml:space="preserve">50</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50: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32"/>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50: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33" w:name="inference-and-conclusions"/>
      <w:r>
        <w:t xml:space="preserve">Inference and conclusions</w:t>
      </w:r>
      <w:bookmarkEnd w:id="333"/>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51</w:t>
      </w:r>
      <w:r>
        <w:t xml:space="preserve">, which also shows the mean and the 95% CrI, as well as the proportion of the distribution below and above a particular value</w:t>
      </w:r>
      <w:r>
        <w:rPr>
          <w:rStyle w:val="FootnoteReference"/>
        </w:rPr>
        <w:footnoteReference w:id="334"/>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51: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35"/>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51: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52</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52: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36"/>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52: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rPr>
          <w:rStyle w:val="FootnoteReference"/>
        </w:rPr>
        <w:footnoteReference w:id="337"/>
      </w:r>
      <w:r>
        <w:t xml:space="preserve"> </w:t>
      </w:r>
      <w:r>
        <w:t xml:space="preserve">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38" w:name="suppApp"/>
      <w:r>
        <w:t xml:space="preserve">Supplementary materials</w:t>
      </w:r>
      <w:bookmarkEnd w:id="338"/>
    </w:p>
    <w:p>
      <w:pPr>
        <w:pStyle w:val="FirstParagraph"/>
      </w:pPr>
      <w:r>
        <w:t xml:space="preserve">Supplementary materials, reproducible code and figures are available at:</w:t>
      </w:r>
      <w:r>
        <w:t xml:space="preserve"> </w:t>
      </w:r>
      <w:hyperlink r:id="rId339">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40" w:name="appendix-eyetracking"/>
      <w:r>
        <w:t xml:space="preserve">Eye-tracking control experiment</w:t>
      </w:r>
      <w:bookmarkEnd w:id="340"/>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41" w:name="sample-1"/>
      <w:r>
        <w:t xml:space="preserve">Sample</w:t>
      </w:r>
      <w:bookmarkEnd w:id="341"/>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42" w:name="sample-size"/>
      <w:r>
        <w:t xml:space="preserve">Sample size</w:t>
      </w:r>
      <w:bookmarkEnd w:id="342"/>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43" w:name="material-5"/>
      <w:r>
        <w:t xml:space="preserve">Material</w:t>
      </w:r>
      <w:bookmarkEnd w:id="343"/>
    </w:p>
    <w:p>
      <w:pPr>
        <w:pStyle w:val="FirstParagraph"/>
      </w:pPr>
      <w:r>
        <w:t xml:space="preserve">Experiment took place individually in a dark room. Participants had to seat in front of a 22 inches, Iyama Vision Master Pro 513-MA203DT CRT Monitor (resolution: 1024x768 pixels, refresh rate: 85Hz) with a NVIDIA GeForce 9800 GTX+ graphic processor. A camera-based eye-tracker (EyeLink</w:t>
      </w:r>
      <w:r>
        <w:t xml:space="preserve"> 1000 from SR Research) with a sampling rate of 250 Hz and a minimum accuracy of 0.5</w:t>
      </w:r>
      <w:r>
        <w:t xml:space="preserve"> 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44" w:name="procedure-5"/>
      <w:r>
        <w:t xml:space="preserve">Procedure</w:t>
      </w:r>
      <w:bookmarkEnd w:id="344"/>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6x6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45" w:name="data-preprocessing"/>
      <w:r>
        <w:t xml:space="preserve">Data preprocessing</w:t>
      </w:r>
      <w:bookmarkEnd w:id="345"/>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46" w:name="data-analysis-4"/>
      <w:r>
        <w:t xml:space="preserve">Data analysis</w:t>
      </w:r>
      <w:bookmarkEnd w:id="346"/>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47" w:name="results-5"/>
      <w:r>
        <w:t xml:space="preserve">Results</w:t>
      </w:r>
      <w:bookmarkEnd w:id="347"/>
    </w:p>
    <w:p>
      <w:pPr>
        <w:pStyle w:val="Compact"/>
      </w:pPr>
      <w:r>
        <w:t xml:space="preserve">Table 32:</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32</w:t>
      </w:r>
      <w:r>
        <w:t xml:space="preserve"> </w:t>
      </w:r>
      <w:r>
        <w:t xml:space="preserve">and Figure</w:t>
      </w:r>
      <w:r>
        <w:t xml:space="preserve"> </w:t>
      </w:r>
      <w:r>
        <w:t xml:space="preserve">53</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53: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4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53: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49" w:name="discussion-5"/>
      <w:r>
        <w:t xml:space="preserve">Discussion</w:t>
      </w:r>
      <w:bookmarkEnd w:id="349"/>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50" w:name="references"/>
      <w:r>
        <w:t xml:space="preserve">References</w:t>
      </w:r>
      <w:bookmarkEnd w:id="350"/>
    </w:p>
    <w:p>
      <w:pPr>
        <w:pStyle w:val="FirstParagraph"/>
      </w:pPr>
      <w:r>
        <w:t xml:space="preserve"> </w:t>
      </w:r>
      <w:r>
        <w:t xml:space="preserve"> </w:t>
      </w:r>
      <w:r>
        <w:t xml:space="preserve"> </w:t>
      </w:r>
    </w:p>
    <w:bookmarkStart w:id="1583" w:name="refs"/>
    <w:bookmarkStart w:id="352"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51">
        <w:r>
          <w:rPr>
            <w:rStyle w:val="Hyperlink"/>
          </w:rPr>
          <w:t xml:space="preserve">https://doi.org/10.1016/S0093-934X(03)00347-X</w:t>
        </w:r>
      </w:hyperlink>
    </w:p>
    <w:bookmarkEnd w:id="352"/>
    <w:bookmarkStart w:id="354" w:name="ref-adams_predictions_2013"/>
    <w:p>
      <w:pPr>
        <w:pStyle w:val="Bibliography"/>
      </w:pPr>
      <w:r>
        <w:t xml:space="preserve">Adams, R. A., Shipp, S., &amp; Friston, K. J. (2013). Predictions not commands: Active inference in the motor system.</w:t>
      </w:r>
      <w:r>
        <w:t xml:space="preserve"> </w:t>
      </w:r>
      <w:r>
        <w:rPr>
          <w:i/>
        </w:rPr>
        <w:t xml:space="preserve">Brain Structure &amp; Function</w:t>
      </w:r>
      <w:r>
        <w:t xml:space="preserve">,</w:t>
      </w:r>
      <w:r>
        <w:t xml:space="preserve"> </w:t>
      </w:r>
      <w:r>
        <w:rPr>
          <w:i/>
        </w:rPr>
        <w:t xml:space="preserve">218</w:t>
      </w:r>
      <w:r>
        <w:t xml:space="preserve">(3), 611–643.</w:t>
      </w:r>
      <w:r>
        <w:t xml:space="preserve"> </w:t>
      </w:r>
      <w:hyperlink r:id="rId353">
        <w:r>
          <w:rPr>
            <w:rStyle w:val="Hyperlink"/>
          </w:rPr>
          <w:t xml:space="preserve">https://doi.org/10.1007/s00429-012-0475-5</w:t>
        </w:r>
      </w:hyperlink>
    </w:p>
    <w:bookmarkEnd w:id="354"/>
    <w:bookmarkStart w:id="356"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5">
        <w:r>
          <w:rPr>
            <w:rStyle w:val="Hyperlink"/>
          </w:rPr>
          <w:t xml:space="preserve">https://doi.org/10.1109/tac.1974.1100705</w:t>
        </w:r>
      </w:hyperlink>
    </w:p>
    <w:bookmarkEnd w:id="356"/>
    <w:bookmarkStart w:id="358"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7">
        <w:r>
          <w:rPr>
            <w:rStyle w:val="Hyperlink"/>
          </w:rPr>
          <w:t xml:space="preserve">https://doi.org/10.1037/bul0000021</w:t>
        </w:r>
      </w:hyperlink>
    </w:p>
    <w:bookmarkEnd w:id="358"/>
    <w:bookmarkStart w:id="360"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9">
        <w:r>
          <w:rPr>
            <w:rStyle w:val="Hyperlink"/>
          </w:rPr>
          <w:t xml:space="preserve">https://doi.org/10.1037/0021-843X.109.3.403</w:t>
        </w:r>
      </w:hyperlink>
    </w:p>
    <w:bookmarkEnd w:id="360"/>
    <w:bookmarkStart w:id="362"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61">
        <w:r>
          <w:rPr>
            <w:rStyle w:val="Hyperlink"/>
          </w:rPr>
          <w:t xml:space="preserve">https://doi.org/10.1016/j.neuroimage.2017.03.029</w:t>
        </w:r>
      </w:hyperlink>
    </w:p>
    <w:bookmarkEnd w:id="362"/>
    <w:bookmarkStart w:id="364"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63">
        <w:r>
          <w:rPr>
            <w:rStyle w:val="Hyperlink"/>
          </w:rPr>
          <w:t xml:space="preserve">https://doi.org/10.3758/BF03202429</w:t>
        </w:r>
      </w:hyperlink>
    </w:p>
    <w:bookmarkEnd w:id="364"/>
    <w:bookmarkStart w:id="366"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5">
        <w:r>
          <w:rPr>
            <w:rStyle w:val="Hyperlink"/>
          </w:rPr>
          <w:t xml:space="preserve">https://github.com/crsh/papaja</w:t>
        </w:r>
      </w:hyperlink>
    </w:p>
    <w:bookmarkEnd w:id="366"/>
    <w:bookmarkStart w:id="368"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7">
        <w:r>
          <w:rPr>
            <w:rStyle w:val="Hyperlink"/>
          </w:rPr>
          <w:t xml:space="preserve">https://doi.org/10.1162/0898929054021157</w:t>
        </w:r>
      </w:hyperlink>
    </w:p>
    <w:bookmarkEnd w:id="368"/>
    <w:bookmarkStart w:id="370"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9">
        <w:r>
          <w:rPr>
            <w:rStyle w:val="Hyperlink"/>
          </w:rPr>
          <w:t xml:space="preserve">https://doi.org/10.1152/japplphysiol.00717.2002</w:t>
        </w:r>
      </w:hyperlink>
    </w:p>
    <w:bookmarkEnd w:id="370"/>
    <w:bookmarkStart w:id="372"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71">
        <w:r>
          <w:rPr>
            <w:rStyle w:val="Hyperlink"/>
          </w:rPr>
          <w:t xml:space="preserve">https://doi.org/10.1080/14640748408402157</w:t>
        </w:r>
      </w:hyperlink>
    </w:p>
    <w:bookmarkEnd w:id="372"/>
    <w:bookmarkStart w:id="374"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73">
        <w:r>
          <w:rPr>
            <w:rStyle w:val="Hyperlink"/>
          </w:rPr>
          <w:t xml:space="preserve">https://doi.org/10.1016/0749-596X(85)90041-5</w:t>
        </w:r>
      </w:hyperlink>
    </w:p>
    <w:bookmarkEnd w:id="374"/>
    <w:bookmarkStart w:id="375"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75"/>
    <w:bookmarkStart w:id="376" w:name="ref-bain_senses_1855"/>
    <w:p>
      <w:pPr>
        <w:pStyle w:val="Bibliography"/>
      </w:pPr>
      <w:r>
        <w:t xml:space="preserve">Bain, A. (1855).</w:t>
      </w:r>
      <w:r>
        <w:t xml:space="preserve"> </w:t>
      </w:r>
      <w:r>
        <w:rPr>
          <w:i/>
        </w:rPr>
        <w:t xml:space="preserve">The Senses and the Intellect</w:t>
      </w:r>
      <w:r>
        <w:t xml:space="preserve">. Parker.</w:t>
      </w:r>
    </w:p>
    <w:bookmarkEnd w:id="376"/>
    <w:bookmarkStart w:id="378"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7">
        <w:r>
          <w:rPr>
            <w:rStyle w:val="Hyperlink"/>
          </w:rPr>
          <w:t xml:space="preserve">https://doi.org/10.1037/h0020412</w:t>
        </w:r>
      </w:hyperlink>
    </w:p>
    <w:bookmarkEnd w:id="378"/>
    <w:bookmarkStart w:id="379"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79"/>
    <w:bookmarkStart w:id="381"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80">
        <w:r>
          <w:rPr>
            <w:rStyle w:val="Hyperlink"/>
          </w:rPr>
          <w:t xml:space="preserve">https://doi.org/10.1044/jshr.2902.163</w:t>
        </w:r>
      </w:hyperlink>
    </w:p>
    <w:bookmarkEnd w:id="381"/>
    <w:bookmarkStart w:id="382"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82"/>
    <w:bookmarkStart w:id="384"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83">
        <w:r>
          <w:rPr>
            <w:rStyle w:val="Hyperlink"/>
          </w:rPr>
          <w:t xml:space="preserve">https://doi.org/10.1016/j.jml.2012.11.001</w:t>
        </w:r>
      </w:hyperlink>
    </w:p>
    <w:bookmarkEnd w:id="384"/>
    <w:bookmarkStart w:id="386"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5">
        <w:r>
          <w:rPr>
            <w:rStyle w:val="Hyperlink"/>
          </w:rPr>
          <w:t xml:space="preserve">https://doi.org/10.1146/annurev.psych.59.103006.093639</w:t>
        </w:r>
      </w:hyperlink>
    </w:p>
    <w:bookmarkEnd w:id="386"/>
    <w:bookmarkStart w:id="388"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7">
        <w:r>
          <w:rPr>
            <w:rStyle w:val="Hyperlink"/>
          </w:rPr>
          <w:t xml:space="preserve">https://doi.org/10.1016/j.neuropsychologia.2007.01.007</w:t>
        </w:r>
      </w:hyperlink>
    </w:p>
    <w:bookmarkEnd w:id="388"/>
    <w:bookmarkStart w:id="389" w:name="ref-bates_parsimonious_2015"/>
    <w:p>
      <w:pPr>
        <w:pStyle w:val="Bibliography"/>
      </w:pPr>
      <w:r>
        <w:t xml:space="preserve">Bates, D., Kliegl, R., Vasishth, S., &amp; Baayen, H. (2015). Parsimonious mixed models.</w:t>
      </w:r>
    </w:p>
    <w:bookmarkEnd w:id="389"/>
    <w:bookmarkStart w:id="391"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90">
        <w:r>
          <w:rPr>
            <w:rStyle w:val="Hyperlink"/>
          </w:rPr>
          <w:t xml:space="preserve">https://CRAN.R-project.org/package=lme4</w:t>
        </w:r>
      </w:hyperlink>
    </w:p>
    <w:bookmarkEnd w:id="391"/>
    <w:bookmarkStart w:id="393"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92">
        <w:r>
          <w:rPr>
            <w:rStyle w:val="Hyperlink"/>
          </w:rPr>
          <w:t xml:space="preserve">http://www.sumsar.net</w:t>
        </w:r>
      </w:hyperlink>
    </w:p>
    <w:bookmarkEnd w:id="393"/>
    <w:bookmarkStart w:id="395"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94">
        <w:r>
          <w:rPr>
            <w:rStyle w:val="Hyperlink"/>
          </w:rPr>
          <w:t xml:space="preserve">https://doi.org/10.1080/17470218.2015.1034142</w:t>
        </w:r>
      </w:hyperlink>
    </w:p>
    <w:bookmarkEnd w:id="395"/>
    <w:bookmarkStart w:id="397"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6">
        <w:r>
          <w:rPr>
            <w:rStyle w:val="Hyperlink"/>
          </w:rPr>
          <w:t xml:space="preserve">https://doi.org/10.1348/000712609X479636</w:t>
        </w:r>
      </w:hyperlink>
    </w:p>
    <w:bookmarkEnd w:id="397"/>
    <w:bookmarkStart w:id="398"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98"/>
    <w:bookmarkStart w:id="400"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9">
        <w:r>
          <w:rPr>
            <w:rStyle w:val="Hyperlink"/>
          </w:rPr>
          <w:t xml:space="preserve">https://doi.org/10.17605/OSF.IO/MWTVK</w:t>
        </w:r>
      </w:hyperlink>
    </w:p>
    <w:bookmarkEnd w:id="400"/>
    <w:bookmarkStart w:id="402"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401">
        <w:r>
          <w:rPr>
            <w:rStyle w:val="Hyperlink"/>
          </w:rPr>
          <w:t xml:space="preserve">https://doi.org/10.1016/S0926-6410(96)00072-9</w:t>
        </w:r>
      </w:hyperlink>
    </w:p>
    <w:bookmarkEnd w:id="402"/>
    <w:bookmarkStart w:id="404"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403">
        <w:r>
          <w:rPr>
            <w:rStyle w:val="Hyperlink"/>
          </w:rPr>
          <w:t xml:space="preserve">https://doi.org/10.1111/1469-8986.3810022</w:t>
        </w:r>
      </w:hyperlink>
    </w:p>
    <w:bookmarkEnd w:id="404"/>
    <w:bookmarkStart w:id="406"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5">
        <w:r>
          <w:rPr>
            <w:rStyle w:val="Hyperlink"/>
          </w:rPr>
          <w:t xml:space="preserve">https://doi.org/10.1177/0022167883232011</w:t>
        </w:r>
      </w:hyperlink>
    </w:p>
    <w:bookmarkEnd w:id="406"/>
    <w:bookmarkStart w:id="408"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7">
        <w:r>
          <w:rPr>
            <w:rStyle w:val="Hyperlink"/>
          </w:rPr>
          <w:t xml:space="preserve">https://doi.org/10.1016/j.tics.2011.12.010</w:t>
        </w:r>
      </w:hyperlink>
    </w:p>
    <w:bookmarkEnd w:id="408"/>
    <w:bookmarkStart w:id="410"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9">
        <w:r>
          <w:rPr>
            <w:rStyle w:val="Hyperlink"/>
          </w:rPr>
          <w:t xml:space="preserve">https://doi.org/10.1017/CBO9780511558313.006</w:t>
        </w:r>
      </w:hyperlink>
    </w:p>
    <w:bookmarkEnd w:id="410"/>
    <w:bookmarkStart w:id="412"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11">
        <w:r>
          <w:rPr>
            <w:rStyle w:val="Hyperlink"/>
          </w:rPr>
          <w:t xml:space="preserve">https://doi.org/10.1093/eurheartj/eht309.P3384</w:t>
        </w:r>
      </w:hyperlink>
    </w:p>
    <w:bookmarkEnd w:id="412"/>
    <w:bookmarkStart w:id="414"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13">
        <w:r>
          <w:rPr>
            <w:rStyle w:val="Hyperlink"/>
          </w:rPr>
          <w:t xml:space="preserve">https://doi.org/10.1016/j.jpsychores.2005.06.074</w:t>
        </w:r>
      </w:hyperlink>
    </w:p>
    <w:bookmarkEnd w:id="414"/>
    <w:bookmarkStart w:id="416"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5">
        <w:r>
          <w:rPr>
            <w:rStyle w:val="Hyperlink"/>
          </w:rPr>
          <w:t xml:space="preserve">https://doi.org/10.3389/fpsyg.2013.00496</w:t>
        </w:r>
      </w:hyperlink>
    </w:p>
    <w:bookmarkEnd w:id="416"/>
    <w:bookmarkStart w:id="417"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17"/>
    <w:bookmarkStart w:id="419"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8">
        <w:r>
          <w:rPr>
            <w:rStyle w:val="Hyperlink"/>
          </w:rPr>
          <w:t xml:space="preserve">https://doi.org/10.1177/0049124104268644</w:t>
        </w:r>
      </w:hyperlink>
    </w:p>
    <w:bookmarkEnd w:id="419"/>
    <w:bookmarkStart w:id="421"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20">
        <w:r>
          <w:rPr>
            <w:rStyle w:val="Hyperlink"/>
          </w:rPr>
          <w:t xml:space="preserve">https://doi.org/10.1007/s00265-010-1029-6</w:t>
        </w:r>
      </w:hyperlink>
    </w:p>
    <w:bookmarkEnd w:id="421"/>
    <w:bookmarkStart w:id="422"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422"/>
    <w:bookmarkStart w:id="424"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23">
        <w:r>
          <w:rPr>
            <w:rStyle w:val="Hyperlink"/>
          </w:rPr>
          <w:t xml:space="preserve">https://CRAN.R-project.org/package=brms</w:t>
        </w:r>
      </w:hyperlink>
    </w:p>
    <w:bookmarkEnd w:id="424"/>
    <w:bookmarkStart w:id="426"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5">
        <w:r>
          <w:rPr>
            <w:rStyle w:val="Hyperlink"/>
          </w:rPr>
          <w:t xml:space="preserve">https://doi.org/10.1093/schbul/sbx053</w:t>
        </w:r>
      </w:hyperlink>
    </w:p>
    <w:bookmarkEnd w:id="426"/>
    <w:bookmarkStart w:id="427"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27"/>
    <w:bookmarkStart w:id="429"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8">
        <w:r>
          <w:rPr>
            <w:rStyle w:val="Hyperlink"/>
          </w:rPr>
          <w:t xml:space="preserve">https://doi.org/10.18637/jss.v076.i01</w:t>
        </w:r>
      </w:hyperlink>
    </w:p>
    <w:bookmarkEnd w:id="429"/>
    <w:bookmarkStart w:id="430"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30"/>
    <w:bookmarkStart w:id="432"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31">
        <w:r>
          <w:rPr>
            <w:rStyle w:val="Hyperlink"/>
          </w:rPr>
          <w:t xml:space="preserve">https://doi.org/10.1017/CBO9781139174794</w:t>
        </w:r>
      </w:hyperlink>
    </w:p>
    <w:bookmarkEnd w:id="432"/>
    <w:bookmarkStart w:id="434"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33">
        <w:r>
          <w:rPr>
            <w:rStyle w:val="Hyperlink"/>
          </w:rPr>
          <w:t xml:space="preserve">https://doi.org/10.1121/1.4893910</w:t>
        </w:r>
      </w:hyperlink>
    </w:p>
    <w:bookmarkEnd w:id="434"/>
    <w:bookmarkStart w:id="436"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5">
        <w:r>
          <w:rPr>
            <w:rStyle w:val="Hyperlink"/>
          </w:rPr>
          <w:t xml:space="preserve">https://CRAN.R-project.org/package=shiny</w:t>
        </w:r>
      </w:hyperlink>
    </w:p>
    <w:bookmarkEnd w:id="436"/>
    <w:bookmarkStart w:id="437" w:name="ref-chartier_studyswap_2016"/>
    <w:p>
      <w:pPr>
        <w:pStyle w:val="Bibliography"/>
      </w:pPr>
      <w:r>
        <w:t xml:space="preserve">Chartier, C. R., McCarthy, R. J., Williams, S., Ebersole, C. R., Hamlin, K., Lucas, R. E., … Klein, R. A. (2016). StudySwap: A platform for interlab replication, collaboration, and research resource exchange. https://osf.io/9aj5g/.</w:t>
      </w:r>
    </w:p>
    <w:bookmarkEnd w:id="437"/>
    <w:bookmarkStart w:id="439"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8">
        <w:r>
          <w:rPr>
            <w:rStyle w:val="Hyperlink"/>
          </w:rPr>
          <w:t xml:space="preserve">https://doi.org/10.1038/nrn.2016.113</w:t>
        </w:r>
      </w:hyperlink>
    </w:p>
    <w:bookmarkEnd w:id="439"/>
    <w:bookmarkStart w:id="441"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40">
        <w:r>
          <w:rPr>
            <w:rStyle w:val="Hyperlink"/>
          </w:rPr>
          <w:t xml:space="preserve">https://doi.org/10.1017/S0140525X12000477</w:t>
        </w:r>
      </w:hyperlink>
    </w:p>
    <w:bookmarkEnd w:id="441"/>
    <w:bookmarkStart w:id="442"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42"/>
    <w:bookmarkStart w:id="443"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443"/>
    <w:bookmarkStart w:id="444"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44"/>
    <w:bookmarkStart w:id="446"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45">
        <w:r>
          <w:rPr>
            <w:rStyle w:val="Hyperlink"/>
          </w:rPr>
          <w:t xml:space="preserve">https://doi.org/10.1016/j.janxdis.2006.08.001</w:t>
        </w:r>
      </w:hyperlink>
    </w:p>
    <w:bookmarkEnd w:id="446"/>
    <w:bookmarkStart w:id="448"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7">
        <w:r>
          <w:rPr>
            <w:rStyle w:val="Hyperlink"/>
          </w:rPr>
          <w:t xml:space="preserve">https://doi.org/10.1007/BF00342238</w:t>
        </w:r>
      </w:hyperlink>
    </w:p>
    <w:bookmarkEnd w:id="448"/>
    <w:bookmarkStart w:id="449"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49"/>
    <w:bookmarkStart w:id="451"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50">
        <w:r>
          <w:rPr>
            <w:rStyle w:val="Hyperlink"/>
          </w:rPr>
          <w:t xml:space="preserve">https://doi.org/10.1207/S15327752JPA7503_04</w:t>
        </w:r>
      </w:hyperlink>
    </w:p>
    <w:bookmarkEnd w:id="451"/>
    <w:bookmarkStart w:id="453"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52">
        <w:r>
          <w:rPr>
            <w:rStyle w:val="Hyperlink"/>
          </w:rPr>
          <w:t xml:space="preserve">https://doi.org/10.1037/a0021321</w:t>
        </w:r>
      </w:hyperlink>
    </w:p>
    <w:bookmarkEnd w:id="453"/>
    <w:bookmarkStart w:id="454"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454"/>
    <w:bookmarkStart w:id="456"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55">
        <w:r>
          <w:rPr>
            <w:rStyle w:val="Hyperlink"/>
          </w:rPr>
          <w:t xml:space="preserve">https://doi.org/10.1371/journal.pone.0167490</w:t>
        </w:r>
      </w:hyperlink>
    </w:p>
    <w:bookmarkEnd w:id="456"/>
    <w:bookmarkStart w:id="457"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57"/>
    <w:bookmarkStart w:id="458"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58"/>
    <w:bookmarkStart w:id="460"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9">
        <w:r>
          <w:rPr>
            <w:rStyle w:val="Hyperlink"/>
          </w:rPr>
          <w:t xml:space="preserve">https://doi.org/10.1177/0956797613504966</w:t>
        </w:r>
      </w:hyperlink>
    </w:p>
    <w:bookmarkEnd w:id="460"/>
    <w:bookmarkStart w:id="462"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61">
        <w:r>
          <w:rPr>
            <w:rStyle w:val="Hyperlink"/>
          </w:rPr>
          <w:t xml:space="preserve">https://doi.org/10.2307/1412271</w:t>
        </w:r>
      </w:hyperlink>
    </w:p>
    <w:bookmarkEnd w:id="462"/>
    <w:bookmarkStart w:id="464"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63">
        <w:r>
          <w:rPr>
            <w:rStyle w:val="Hyperlink"/>
          </w:rPr>
          <w:t xml:space="preserve">https://doi.org/10.1007/s10608-013-9585-5</w:t>
        </w:r>
      </w:hyperlink>
    </w:p>
    <w:bookmarkEnd w:id="464"/>
    <w:bookmarkStart w:id="466"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65">
        <w:r>
          <w:rPr>
            <w:rStyle w:val="Hyperlink"/>
          </w:rPr>
          <w:t xml:space="preserve">https://doi.org/10.1007/s10608-019-10023-0</w:t>
        </w:r>
      </w:hyperlink>
    </w:p>
    <w:bookmarkEnd w:id="466"/>
    <w:bookmarkStart w:id="468"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7">
        <w:r>
          <w:rPr>
            <w:rStyle w:val="Hyperlink"/>
          </w:rPr>
          <w:t xml:space="preserve">https://doi.org/10.1023/A:1005591412406</w:t>
        </w:r>
      </w:hyperlink>
    </w:p>
    <w:bookmarkEnd w:id="468"/>
    <w:bookmarkStart w:id="469"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69"/>
    <w:bookmarkStart w:id="470"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70"/>
    <w:bookmarkStart w:id="472"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71">
        <w:r>
          <w:rPr>
            <w:rStyle w:val="Hyperlink"/>
          </w:rPr>
          <w:t xml:space="preserve">https://doi.org/10.1080/02699931.2010.514711</w:t>
        </w:r>
      </w:hyperlink>
    </w:p>
    <w:bookmarkEnd w:id="472"/>
    <w:bookmarkStart w:id="474"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73">
        <w:r>
          <w:rPr>
            <w:rStyle w:val="Hyperlink"/>
          </w:rPr>
          <w:t xml:space="preserve">https://doi.org/10.1007/978-1-4899-1164-3_10</w:t>
        </w:r>
      </w:hyperlink>
    </w:p>
    <w:bookmarkEnd w:id="474"/>
    <w:bookmarkStart w:id="476"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75">
        <w:r>
          <w:rPr>
            <w:rStyle w:val="Hyperlink"/>
          </w:rPr>
          <w:t xml:space="preserve">https://doi.org/10.1123/jab.13.2.135</w:t>
        </w:r>
      </w:hyperlink>
    </w:p>
    <w:bookmarkEnd w:id="476"/>
    <w:bookmarkStart w:id="478"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77">
        <w:r>
          <w:rPr>
            <w:rStyle w:val="Hyperlink"/>
          </w:rPr>
          <w:t xml:space="preserve">https://doi.org/10.1016/j.jbiomech.2010.01.027</w:t>
        </w:r>
      </w:hyperlink>
    </w:p>
    <w:bookmarkEnd w:id="478"/>
    <w:bookmarkStart w:id="479" w:name="ref-dennett_consciousness_1991"/>
    <w:p>
      <w:pPr>
        <w:pStyle w:val="Bibliography"/>
      </w:pPr>
      <w:r>
        <w:t xml:space="preserve">Dennett, D. C. (1991).</w:t>
      </w:r>
      <w:r>
        <w:t xml:space="preserve"> </w:t>
      </w:r>
      <w:r>
        <w:rPr>
          <w:i/>
        </w:rPr>
        <w:t xml:space="preserve">Consciousness Explained</w:t>
      </w:r>
      <w:r>
        <w:t xml:space="preserve">. Penguin Books.</w:t>
      </w:r>
    </w:p>
    <w:bookmarkEnd w:id="479"/>
    <w:bookmarkStart w:id="481"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80">
        <w:r>
          <w:rPr>
            <w:rStyle w:val="Hyperlink"/>
          </w:rPr>
          <w:t xml:space="preserve">https://doi.org/10.1177/2167702615584309</w:t>
        </w:r>
      </w:hyperlink>
    </w:p>
    <w:bookmarkEnd w:id="481"/>
    <w:bookmarkStart w:id="483"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82">
        <w:r>
          <w:rPr>
            <w:rStyle w:val="Hyperlink"/>
          </w:rPr>
          <w:t xml:space="preserve">https://doi.org/10.1177/1745691611406920</w:t>
        </w:r>
      </w:hyperlink>
    </w:p>
    <w:bookmarkEnd w:id="483"/>
    <w:bookmarkStart w:id="484"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84"/>
    <w:bookmarkStart w:id="485"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85"/>
    <w:bookmarkStart w:id="487" w:name="ref-eager_mixed_2017"/>
    <w:p>
      <w:pPr>
        <w:pStyle w:val="Bibliography"/>
      </w:pPr>
      <w:r>
        <w:t xml:space="preserve">Eager, C., &amp; Roy, J. (2017). Mixed Effects Models are Sometimes Terrible. Retrieved from</w:t>
      </w:r>
      <w:r>
        <w:t xml:space="preserve"> </w:t>
      </w:r>
      <w:hyperlink r:id="rId486">
        <w:r>
          <w:rPr>
            <w:rStyle w:val="Hyperlink"/>
          </w:rPr>
          <w:t xml:space="preserve">http://arxiv.org/abs/1701.04858</w:t>
        </w:r>
      </w:hyperlink>
    </w:p>
    <w:bookmarkEnd w:id="487"/>
    <w:bookmarkStart w:id="488"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88"/>
    <w:bookmarkStart w:id="490"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9">
        <w:r>
          <w:rPr>
            <w:rStyle w:val="Hyperlink"/>
          </w:rPr>
          <w:t xml:space="preserve">https://doi.org/10.1680/ijct.2008.1.3.192</w:t>
        </w:r>
      </w:hyperlink>
    </w:p>
    <w:bookmarkEnd w:id="490"/>
    <w:bookmarkStart w:id="492"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91">
        <w:r>
          <w:rPr>
            <w:rStyle w:val="Hyperlink"/>
          </w:rPr>
          <w:t xml:space="preserve">https://doi.org/10.1016/j.jbtep.2010.12.003</w:t>
        </w:r>
      </w:hyperlink>
    </w:p>
    <w:bookmarkEnd w:id="492"/>
    <w:bookmarkStart w:id="493"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93"/>
    <w:bookmarkStart w:id="495"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94">
        <w:r>
          <w:rPr>
            <w:rStyle w:val="Hyperlink"/>
          </w:rPr>
          <w:t xml:space="preserve">https://doi.org/10.1016/S0749-596X(02)00511-9</w:t>
        </w:r>
      </w:hyperlink>
    </w:p>
    <w:bookmarkEnd w:id="495"/>
    <w:bookmarkStart w:id="497"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96">
        <w:r>
          <w:rPr>
            <w:rStyle w:val="Hyperlink"/>
          </w:rPr>
          <w:t xml:space="preserve">https://doi.org/10.1007/BF03087979</w:t>
        </w:r>
      </w:hyperlink>
    </w:p>
    <w:bookmarkEnd w:id="497"/>
    <w:bookmarkStart w:id="499"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8">
        <w:r>
          <w:rPr>
            <w:rStyle w:val="Hyperlink"/>
          </w:rPr>
          <w:t xml:space="preserve">https://doi.org/10.1371/journal.pone.0175025</w:t>
        </w:r>
      </w:hyperlink>
    </w:p>
    <w:bookmarkEnd w:id="499"/>
    <w:bookmarkStart w:id="501"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500">
        <w:r>
          <w:rPr>
            <w:rStyle w:val="Hyperlink"/>
          </w:rPr>
          <w:t xml:space="preserve">https://doi.org/10.1068/p5852</w:t>
        </w:r>
      </w:hyperlink>
    </w:p>
    <w:bookmarkEnd w:id="501"/>
    <w:bookmarkStart w:id="503"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502">
        <w:r>
          <w:rPr>
            <w:rStyle w:val="Hyperlink"/>
          </w:rPr>
          <w:t xml:space="preserve">https://doi.org/10.3109/00016485809134778</w:t>
        </w:r>
      </w:hyperlink>
    </w:p>
    <w:bookmarkEnd w:id="503"/>
    <w:bookmarkStart w:id="505"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504">
        <w:r>
          <w:rPr>
            <w:rStyle w:val="Hyperlink"/>
          </w:rPr>
          <w:t xml:space="preserve">https://doi.org/10.1016/s0028-3932(98)00089-x</w:t>
        </w:r>
      </w:hyperlink>
    </w:p>
    <w:bookmarkEnd w:id="505"/>
    <w:bookmarkStart w:id="507"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06">
        <w:r>
          <w:rPr>
            <w:rStyle w:val="Hyperlink"/>
          </w:rPr>
          <w:t xml:space="preserve">https://doi.org/10.1007/s00426-017-0845-y</w:t>
        </w:r>
      </w:hyperlink>
    </w:p>
    <w:bookmarkEnd w:id="507"/>
    <w:bookmarkStart w:id="509"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8">
        <w:r>
          <w:rPr>
            <w:rStyle w:val="Hyperlink"/>
          </w:rPr>
          <w:t xml:space="preserve">https://doi.org/10.1093/schbul/4.4.636</w:t>
        </w:r>
      </w:hyperlink>
    </w:p>
    <w:bookmarkEnd w:id="509"/>
    <w:bookmarkStart w:id="511"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10">
        <w:r>
          <w:rPr>
            <w:rStyle w:val="Hyperlink"/>
          </w:rPr>
          <w:t xml:space="preserve">https://doi.org/10.1016/j.newideapsych.2004.09.001</w:t>
        </w:r>
      </w:hyperlink>
    </w:p>
    <w:bookmarkEnd w:id="511"/>
    <w:bookmarkStart w:id="512"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512"/>
    <w:bookmarkStart w:id="514"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13">
        <w:r>
          <w:rPr>
            <w:rStyle w:val="Hyperlink"/>
          </w:rPr>
          <w:t xml:space="preserve">https://doi.org/10.1111/j.1467-9892.1985.tb00412.x</w:t>
        </w:r>
      </w:hyperlink>
    </w:p>
    <w:bookmarkEnd w:id="514"/>
    <w:bookmarkStart w:id="516" w:name="ref-flake_measurement_2019"/>
    <w:p>
      <w:pPr>
        <w:pStyle w:val="Bibliography"/>
      </w:pPr>
      <w:r>
        <w:t xml:space="preserve">Flake, J. K., &amp; Fried, E. I. (2019). Measurement Schmeasurement: Questionable Measurement Practices and How to Avoid Them.</w:t>
      </w:r>
      <w:r>
        <w:t xml:space="preserve"> </w:t>
      </w:r>
      <w:hyperlink r:id="rId515">
        <w:r>
          <w:rPr>
            <w:rStyle w:val="Hyperlink"/>
          </w:rPr>
          <w:t xml:space="preserve">https://doi.org/10.31234/osf.io/hs7wm</w:t>
        </w:r>
      </w:hyperlink>
    </w:p>
    <w:bookmarkEnd w:id="516"/>
    <w:bookmarkStart w:id="518"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17">
        <w:r>
          <w:rPr>
            <w:rStyle w:val="Hyperlink"/>
          </w:rPr>
          <w:t xml:space="preserve">https://doi.org/10.1016/S0022-3956(03)00095-5</w:t>
        </w:r>
      </w:hyperlink>
    </w:p>
    <w:bookmarkEnd w:id="518"/>
    <w:bookmarkStart w:id="520"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19">
        <w:r>
          <w:rPr>
            <w:rStyle w:val="Hyperlink"/>
          </w:rPr>
          <w:t xml:space="preserve">https://doi.org/10.1111/j.1469-8986.1986.tb00676.x</w:t>
        </w:r>
      </w:hyperlink>
    </w:p>
    <w:bookmarkEnd w:id="520"/>
    <w:bookmarkStart w:id="522"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21">
        <w:r>
          <w:rPr>
            <w:rStyle w:val="Hyperlink"/>
          </w:rPr>
          <w:t xml:space="preserve">https://doi.org/10.1037/0096-1523.14.1.60</w:t>
        </w:r>
      </w:hyperlink>
    </w:p>
    <w:bookmarkEnd w:id="522"/>
    <w:bookmarkStart w:id="524"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23">
        <w:r>
          <w:rPr>
            <w:rStyle w:val="Hyperlink"/>
          </w:rPr>
          <w:t xml:space="preserve">https://doi.org/10.1016/j.cortex.2016.04.023</w:t>
        </w:r>
      </w:hyperlink>
    </w:p>
    <w:bookmarkEnd w:id="524"/>
    <w:bookmarkStart w:id="526"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25">
        <w:r>
          <w:rPr>
            <w:rStyle w:val="Hyperlink"/>
          </w:rPr>
          <w:t xml:space="preserve">https://doi.org/10.1016/j.neuron.2011.10.018</w:t>
        </w:r>
      </w:hyperlink>
    </w:p>
    <w:bookmarkEnd w:id="526"/>
    <w:bookmarkStart w:id="527"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527"/>
    <w:bookmarkStart w:id="529"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28">
        <w:r>
          <w:rPr>
            <w:rStyle w:val="Hyperlink"/>
          </w:rPr>
          <w:t xml:space="preserve">https://doi.org/10.1177/002383096600900304</w:t>
        </w:r>
      </w:hyperlink>
    </w:p>
    <w:bookmarkEnd w:id="529"/>
    <w:bookmarkStart w:id="530"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30"/>
    <w:bookmarkStart w:id="532"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31">
        <w:r>
          <w:rPr>
            <w:rStyle w:val="Hyperlink"/>
          </w:rPr>
          <w:t xml:space="preserve">https://doi.org/10.1111/rssa.12378</w:t>
        </w:r>
      </w:hyperlink>
    </w:p>
    <w:bookmarkEnd w:id="532"/>
    <w:bookmarkStart w:id="534"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33">
        <w:r>
          <w:rPr>
            <w:rStyle w:val="Hyperlink"/>
          </w:rPr>
          <w:t xml:space="preserve">https://doi.org/10.1016/j.cogbrainres.2004.02.012</w:t>
        </w:r>
      </w:hyperlink>
    </w:p>
    <w:bookmarkEnd w:id="534"/>
    <w:bookmarkStart w:id="536"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35">
        <w:r>
          <w:rPr>
            <w:rStyle w:val="Hyperlink"/>
          </w:rPr>
          <w:t xml:space="preserve">https://CRAN.R-project.org/package=viridis</w:t>
        </w:r>
      </w:hyperlink>
    </w:p>
    <w:bookmarkEnd w:id="536"/>
    <w:bookmarkStart w:id="538"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37">
        <w:r>
          <w:rPr>
            <w:rStyle w:val="Hyperlink"/>
          </w:rPr>
          <w:t xml:space="preserve">https://doi.org/10.2466/pms.1975.40.1.327</w:t>
        </w:r>
      </w:hyperlink>
    </w:p>
    <w:bookmarkEnd w:id="538"/>
    <w:bookmarkStart w:id="540"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39">
        <w:r>
          <w:rPr>
            <w:rStyle w:val="Hyperlink"/>
          </w:rPr>
          <w:t xml:space="preserve">https://doi.org/10.3758/BF03197407</w:t>
        </w:r>
      </w:hyperlink>
    </w:p>
    <w:bookmarkEnd w:id="540"/>
    <w:bookmarkStart w:id="542"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41">
        <w:r>
          <w:rPr>
            <w:rStyle w:val="Hyperlink"/>
          </w:rPr>
          <w:t xml:space="preserve">https://doi.org/10.1027/1015-5759.22.4.240</w:t>
        </w:r>
      </w:hyperlink>
    </w:p>
    <w:bookmarkEnd w:id="542"/>
    <w:bookmarkStart w:id="544"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43">
        <w:r>
          <w:rPr>
            <w:rStyle w:val="Hyperlink"/>
          </w:rPr>
          <w:t xml:space="preserve">https://doi.org/10.1214/009053604000001048</w:t>
        </w:r>
      </w:hyperlink>
    </w:p>
    <w:bookmarkEnd w:id="544"/>
    <w:bookmarkStart w:id="545"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45"/>
    <w:bookmarkStart w:id="546"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46"/>
    <w:bookmarkStart w:id="548"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47">
        <w:r>
          <w:rPr>
            <w:rStyle w:val="Hyperlink"/>
          </w:rPr>
          <w:t xml:space="preserve">https://doi.org/10.1080/00031305.2018.1549100</w:t>
        </w:r>
      </w:hyperlink>
    </w:p>
    <w:bookmarkEnd w:id="548"/>
    <w:bookmarkStart w:id="549"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49"/>
    <w:bookmarkStart w:id="551"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50">
        <w:r>
          <w:rPr>
            <w:rStyle w:val="Hyperlink"/>
          </w:rPr>
          <w:t xml:space="preserve">https://doi.org/10.1080/19345747.2011.618213</w:t>
        </w:r>
      </w:hyperlink>
    </w:p>
    <w:bookmarkEnd w:id="551"/>
    <w:bookmarkStart w:id="553"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52">
        <w:r>
          <w:rPr>
            <w:rStyle w:val="Hyperlink"/>
          </w:rPr>
          <w:t xml:space="preserve">https://doi.org/10.1007/s11222-013-9416-2</w:t>
        </w:r>
      </w:hyperlink>
    </w:p>
    <w:bookmarkEnd w:id="553"/>
    <w:bookmarkStart w:id="555"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54">
        <w:r>
          <w:rPr>
            <w:rStyle w:val="Hyperlink"/>
          </w:rPr>
          <w:t xml:space="preserve">https://doi.org/10.1198/004017005000000517</w:t>
        </w:r>
      </w:hyperlink>
    </w:p>
    <w:bookmarkEnd w:id="555"/>
    <w:bookmarkStart w:id="556"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556"/>
    <w:bookmarkStart w:id="558"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57">
        <w:r>
          <w:rPr>
            <w:rStyle w:val="Hyperlink"/>
          </w:rPr>
          <w:t xml:space="preserve">https://doi.org/10.1016/j.cognition.2015.09.010</w:t>
        </w:r>
      </w:hyperlink>
    </w:p>
    <w:bookmarkEnd w:id="558"/>
    <w:bookmarkStart w:id="560" w:name="ref-gershman_how_2019"/>
    <w:p>
      <w:pPr>
        <w:pStyle w:val="Bibliography"/>
      </w:pPr>
      <w:r>
        <w:t xml:space="preserve">Gershman, S. J. (2019). How to never be wrong.</w:t>
      </w:r>
      <w:r>
        <w:t xml:space="preserve"> </w:t>
      </w:r>
      <w:r>
        <w:rPr>
          <w:i/>
        </w:rPr>
        <w:t xml:space="preserve">Psychonomic Bulletin &amp; Review</w:t>
      </w:r>
      <w:r>
        <w:t xml:space="preserve">,</w:t>
      </w:r>
      <w:r>
        <w:t xml:space="preserve"> </w:t>
      </w:r>
      <w:r>
        <w:rPr>
          <w:i/>
        </w:rPr>
        <w:t xml:space="preserve">26</w:t>
      </w:r>
      <w:r>
        <w:t xml:space="preserve">(1), 13–28.</w:t>
      </w:r>
      <w:r>
        <w:t xml:space="preserve"> </w:t>
      </w:r>
      <w:hyperlink r:id="rId559">
        <w:r>
          <w:rPr>
            <w:rStyle w:val="Hyperlink"/>
          </w:rPr>
          <w:t xml:space="preserve">https://doi.org/10.3758/s13423-018-1488-8</w:t>
        </w:r>
      </w:hyperlink>
    </w:p>
    <w:bookmarkEnd w:id="560"/>
    <w:bookmarkStart w:id="561"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561"/>
    <w:bookmarkStart w:id="563"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62">
        <w:r>
          <w:rPr>
            <w:rStyle w:val="Hyperlink"/>
          </w:rPr>
          <w:t xml:space="preserve">https://doi.org/10.1080/02687038.2010.511236</w:t>
        </w:r>
      </w:hyperlink>
    </w:p>
    <w:bookmarkEnd w:id="563"/>
    <w:bookmarkStart w:id="565"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64">
        <w:r>
          <w:rPr>
            <w:rStyle w:val="Hyperlink"/>
          </w:rPr>
          <w:t xml:space="preserve">https://doi.org/10.1016/j.socec.2004.09.033</w:t>
        </w:r>
      </w:hyperlink>
    </w:p>
    <w:bookmarkEnd w:id="565"/>
    <w:bookmarkStart w:id="567"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66">
        <w:r>
          <w:rPr>
            <w:rStyle w:val="Hyperlink"/>
          </w:rPr>
          <w:t xml:space="preserve">https://doi.org/10.1037/xhp0000389</w:t>
        </w:r>
      </w:hyperlink>
    </w:p>
    <w:bookmarkEnd w:id="567"/>
    <w:bookmarkStart w:id="569"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68">
        <w:r>
          <w:rPr>
            <w:rStyle w:val="Hyperlink"/>
          </w:rPr>
          <w:t xml:space="preserve">https://doi.org/10.1007/s10608-011-9428-1</w:t>
        </w:r>
      </w:hyperlink>
    </w:p>
    <w:bookmarkEnd w:id="569"/>
    <w:bookmarkStart w:id="571"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70">
        <w:r>
          <w:rPr>
            <w:rStyle w:val="Hyperlink"/>
          </w:rPr>
          <w:t xml:space="preserve">https://doi.org/10.1007/s10608-012-9507-y</w:t>
        </w:r>
      </w:hyperlink>
    </w:p>
    <w:bookmarkEnd w:id="571"/>
    <w:bookmarkStart w:id="573"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72">
        <w:r>
          <w:rPr>
            <w:rStyle w:val="Hyperlink"/>
          </w:rPr>
          <w:t xml:space="preserve">https://doi.org/10.1176/ajp.105.5.367</w:t>
        </w:r>
      </w:hyperlink>
    </w:p>
    <w:bookmarkEnd w:id="573"/>
    <w:bookmarkStart w:id="575"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74">
        <w:r>
          <w:rPr>
            <w:rStyle w:val="Hyperlink"/>
          </w:rPr>
          <w:t xml:space="preserve">https://doi.org/10.1037/emo0000103</w:t>
        </w:r>
      </w:hyperlink>
    </w:p>
    <w:bookmarkEnd w:id="575"/>
    <w:bookmarkStart w:id="577"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76">
        <w:r>
          <w:rPr>
            <w:rStyle w:val="Hyperlink"/>
          </w:rPr>
          <w:t xml:space="preserve">https://doi.org/10.1177/2167702618758969</w:t>
        </w:r>
      </w:hyperlink>
    </w:p>
    <w:bookmarkEnd w:id="577"/>
    <w:bookmarkStart w:id="579"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78">
        <w:r>
          <w:rPr>
            <w:rStyle w:val="Hyperlink"/>
          </w:rPr>
          <w:t xml:space="preserve">https://doi.org/10.1101/500561</w:t>
        </w:r>
      </w:hyperlink>
    </w:p>
    <w:bookmarkEnd w:id="579"/>
    <w:bookmarkStart w:id="580"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80"/>
    <w:bookmarkStart w:id="581"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81"/>
    <w:bookmarkStart w:id="583"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82">
        <w:r>
          <w:rPr>
            <w:rStyle w:val="Hyperlink"/>
          </w:rPr>
          <w:t xml:space="preserve">https://doi.org/10.1002/1097-0193(200101)12:1&lt;1::AID-HBM10&gt;3.0.CO;2-V</w:t>
        </w:r>
      </w:hyperlink>
    </w:p>
    <w:bookmarkEnd w:id="583"/>
    <w:bookmarkStart w:id="585"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84">
        <w:r>
          <w:rPr>
            <w:rStyle w:val="Hyperlink"/>
          </w:rPr>
          <w:t xml:space="preserve">https://doi.org/10.1177/2167702614566814</w:t>
        </w:r>
      </w:hyperlink>
    </w:p>
    <w:bookmarkEnd w:id="585"/>
    <w:bookmarkStart w:id="587"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86">
        <w:r>
          <w:rPr>
            <w:rStyle w:val="Hyperlink"/>
          </w:rPr>
          <w:t xml:space="preserve">https://doi.org/10.2466/pms.1977.44.2.367</w:t>
        </w:r>
      </w:hyperlink>
    </w:p>
    <w:bookmarkEnd w:id="587"/>
    <w:bookmarkStart w:id="589"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88">
        <w:r>
          <w:rPr>
            <w:rStyle w:val="Hyperlink"/>
          </w:rPr>
          <w:t xml:space="preserve">https://doi.org/10.1093/cercor/11.11.1047</w:t>
        </w:r>
      </w:hyperlink>
    </w:p>
    <w:bookmarkEnd w:id="589"/>
    <w:bookmarkStart w:id="591"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90">
        <w:r>
          <w:rPr>
            <w:rStyle w:val="Hyperlink"/>
          </w:rPr>
          <w:t xml:space="preserve">https://doi.org/10.1017/S0140525X04000093</w:t>
        </w:r>
      </w:hyperlink>
    </w:p>
    <w:bookmarkEnd w:id="591"/>
    <w:bookmarkStart w:id="593"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92">
        <w:r>
          <w:rPr>
            <w:rStyle w:val="Hyperlink"/>
          </w:rPr>
          <w:t xml:space="preserve">https://doi.org/10.1016/j.bandl.2005.06.001</w:t>
        </w:r>
      </w:hyperlink>
    </w:p>
    <w:bookmarkEnd w:id="593"/>
    <w:bookmarkStart w:id="595"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94">
        <w:r>
          <w:rPr>
            <w:rStyle w:val="Hyperlink"/>
          </w:rPr>
          <w:t xml:space="preserve">https://CRAN.R-project.org/package=biosignalEMG</w:t>
        </w:r>
      </w:hyperlink>
    </w:p>
    <w:bookmarkEnd w:id="595"/>
    <w:bookmarkStart w:id="597"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96">
        <w:r>
          <w:rPr>
            <w:rStyle w:val="Hyperlink"/>
          </w:rPr>
          <w:t xml:space="preserve">https://doi.org/10.1016/j.brainresrev.2005.09.004</w:t>
        </w:r>
      </w:hyperlink>
    </w:p>
    <w:bookmarkEnd w:id="597"/>
    <w:bookmarkStart w:id="599"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98">
        <w:r>
          <w:rPr>
            <w:rStyle w:val="Hyperlink"/>
          </w:rPr>
          <w:t xml:space="preserve">https://doi.org/10.1002/hbm.20658</w:t>
        </w:r>
      </w:hyperlink>
    </w:p>
    <w:bookmarkEnd w:id="599"/>
    <w:bookmarkStart w:id="601"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600">
        <w:r>
          <w:rPr>
            <w:rStyle w:val="Hyperlink"/>
          </w:rPr>
          <w:t xml:space="preserve">https://doi.org/10.3389/fnhum.2012.00247</w:t>
        </w:r>
      </w:hyperlink>
    </w:p>
    <w:bookmarkEnd w:id="601"/>
    <w:bookmarkStart w:id="603"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602">
        <w:r>
          <w:rPr>
            <w:rStyle w:val="Hyperlink"/>
          </w:rPr>
          <w:t xml:space="preserve">https://doi.org/10.1080/1750984X.2011.623787</w:t>
        </w:r>
      </w:hyperlink>
    </w:p>
    <w:bookmarkEnd w:id="603"/>
    <w:bookmarkStart w:id="605"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604">
        <w:r>
          <w:rPr>
            <w:rStyle w:val="Hyperlink"/>
          </w:rPr>
          <w:t xml:space="preserve">https://doi.org/10.1093/acprof:oso/9780199546251.003.0006</w:t>
        </w:r>
      </w:hyperlink>
    </w:p>
    <w:bookmarkEnd w:id="605"/>
    <w:bookmarkStart w:id="607" w:name="ref-haaf_developing_2017"/>
    <w:p>
      <w:pPr>
        <w:pStyle w:val="Bibliography"/>
      </w:pPr>
      <w:r>
        <w:t xml:space="preserve">Haaf, J. M., &amp; Rouder, J. N. (2017). Developing constraint in Bayesian mixed models.</w:t>
      </w:r>
      <w:r>
        <w:t xml:space="preserve"> </w:t>
      </w:r>
      <w:r>
        <w:rPr>
          <w:i/>
        </w:rPr>
        <w:t xml:space="preserve">Psychological Methods</w:t>
      </w:r>
      <w:r>
        <w:t xml:space="preserve">,</w:t>
      </w:r>
      <w:r>
        <w:t xml:space="preserve"> </w:t>
      </w:r>
      <w:r>
        <w:rPr>
          <w:i/>
        </w:rPr>
        <w:t xml:space="preserve">22</w:t>
      </w:r>
      <w:r>
        <w:t xml:space="preserve">(4), 779–798.</w:t>
      </w:r>
      <w:r>
        <w:t xml:space="preserve"> </w:t>
      </w:r>
      <w:hyperlink r:id="rId606">
        <w:r>
          <w:rPr>
            <w:rStyle w:val="Hyperlink"/>
          </w:rPr>
          <w:t xml:space="preserve">https://doi.org/10.1037/met0000156</w:t>
        </w:r>
      </w:hyperlink>
    </w:p>
    <w:bookmarkEnd w:id="607"/>
    <w:bookmarkStart w:id="609"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608">
        <w:r>
          <w:rPr>
            <w:rStyle w:val="Hyperlink"/>
          </w:rPr>
          <w:t xml:space="preserve">https://doi.org/10.1080/09658210444000133</w:t>
        </w:r>
      </w:hyperlink>
    </w:p>
    <w:bookmarkEnd w:id="609"/>
    <w:bookmarkStart w:id="611"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610">
        <w:r>
          <w:rPr>
            <w:rStyle w:val="Hyperlink"/>
          </w:rPr>
          <w:t xml:space="preserve">https://doi.org/10.1016/j.tics.2005.04.012</w:t>
        </w:r>
      </w:hyperlink>
    </w:p>
    <w:bookmarkEnd w:id="611"/>
    <w:bookmarkStart w:id="613"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12">
        <w:r>
          <w:rPr>
            <w:rStyle w:val="Hyperlink"/>
          </w:rPr>
          <w:t xml:space="preserve">https://doi.org/10.1123/jsp.4.4.379</w:t>
        </w:r>
      </w:hyperlink>
    </w:p>
    <w:bookmarkEnd w:id="613"/>
    <w:bookmarkStart w:id="615"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14">
        <w:r>
          <w:rPr>
            <w:rStyle w:val="Hyperlink"/>
          </w:rPr>
          <w:t xml:space="preserve">https://doi.org/10.1123/jsp.8.2.105</w:t>
        </w:r>
      </w:hyperlink>
    </w:p>
    <w:bookmarkEnd w:id="615"/>
    <w:bookmarkStart w:id="617"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16">
        <w:r>
          <w:rPr>
            <w:rStyle w:val="Hyperlink"/>
          </w:rPr>
          <w:t xml:space="preserve">https://doi.org/10.1006/cogp.2000.0744</w:t>
        </w:r>
      </w:hyperlink>
    </w:p>
    <w:bookmarkEnd w:id="617"/>
    <w:bookmarkStart w:id="619"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18">
        <w:r>
          <w:rPr>
            <w:rStyle w:val="Hyperlink"/>
          </w:rPr>
          <w:t xml:space="preserve">https://doi.org/10.1016/j.concog.2007.12.006</w:t>
        </w:r>
      </w:hyperlink>
    </w:p>
    <w:bookmarkEnd w:id="619"/>
    <w:bookmarkStart w:id="621"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20">
        <w:r>
          <w:rPr>
            <w:rStyle w:val="Hyperlink"/>
          </w:rPr>
          <w:t xml:space="preserve">https://doi.org/10.3102/1076998606298043</w:t>
        </w:r>
      </w:hyperlink>
    </w:p>
    <w:bookmarkEnd w:id="621"/>
    <w:bookmarkStart w:id="623"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22">
        <w:r>
          <w:rPr>
            <w:rStyle w:val="Hyperlink"/>
          </w:rPr>
          <w:t xml:space="preserve">https://doi.org/10.1126/science.139.3557.834</w:t>
        </w:r>
      </w:hyperlink>
    </w:p>
    <w:bookmarkEnd w:id="623"/>
    <w:bookmarkStart w:id="625"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24">
        <w:r>
          <w:rPr>
            <w:rStyle w:val="Hyperlink"/>
          </w:rPr>
          <w:t xml:space="preserve">https://doi.org/10.1007/s00265-010-1036-7</w:t>
        </w:r>
      </w:hyperlink>
    </w:p>
    <w:bookmarkEnd w:id="625"/>
    <w:bookmarkStart w:id="627" w:name="ref-henrich_weirdest_2010"/>
    <w:p>
      <w:pPr>
        <w:pStyle w:val="Bibliography"/>
      </w:pPr>
      <w:r>
        <w:t xml:space="preserve">Henrich, J., Heine, S. J., &amp; Norenzayan, A. (2010). The weirdest people in the world?</w:t>
      </w:r>
      <w:r>
        <w:t xml:space="preserve"> </w:t>
      </w:r>
      <w:r>
        <w:rPr>
          <w:i/>
        </w:rPr>
        <w:t xml:space="preserve">The Behavioral and Brain Sciences</w:t>
      </w:r>
      <w:r>
        <w:t xml:space="preserve">,</w:t>
      </w:r>
      <w:r>
        <w:t xml:space="preserve"> </w:t>
      </w:r>
      <w:r>
        <w:rPr>
          <w:i/>
        </w:rPr>
        <w:t xml:space="preserve">33</w:t>
      </w:r>
      <w:r>
        <w:t xml:space="preserve">(2-3), 61–83; discussion 83–135.</w:t>
      </w:r>
      <w:r>
        <w:t xml:space="preserve"> </w:t>
      </w:r>
      <w:hyperlink r:id="rId626">
        <w:r>
          <w:rPr>
            <w:rStyle w:val="Hyperlink"/>
          </w:rPr>
          <w:t xml:space="preserve">https://doi.org/10.1017/S0140525X0999152X</w:t>
        </w:r>
      </w:hyperlink>
    </w:p>
    <w:bookmarkEnd w:id="627"/>
    <w:bookmarkStart w:id="628"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28"/>
    <w:bookmarkStart w:id="630"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29">
        <w:r>
          <w:rPr>
            <w:rStyle w:val="Hyperlink"/>
          </w:rPr>
          <w:t xml:space="preserve">https://CRAN.R-project.org/package=glue</w:t>
        </w:r>
      </w:hyperlink>
    </w:p>
    <w:bookmarkEnd w:id="630"/>
    <w:bookmarkStart w:id="632"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31">
        <w:r>
          <w:rPr>
            <w:rStyle w:val="Hyperlink"/>
          </w:rPr>
          <w:t xml:space="preserve">https://doi.org/10.1016/j.neubiorev.2013.03.017</w:t>
        </w:r>
      </w:hyperlink>
    </w:p>
    <w:bookmarkEnd w:id="632"/>
    <w:bookmarkStart w:id="634"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33">
        <w:r>
          <w:rPr>
            <w:rStyle w:val="Hyperlink"/>
          </w:rPr>
          <w:t xml:space="preserve">https://doi.org/10.1038/nrn3158</w:t>
        </w:r>
      </w:hyperlink>
    </w:p>
    <w:bookmarkEnd w:id="634"/>
    <w:bookmarkStart w:id="636"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35">
        <w:r>
          <w:rPr>
            <w:rStyle w:val="Hyperlink"/>
          </w:rPr>
          <w:t xml:space="preserve">https://doi.org/10.3758/s13423-013-0572-3</w:t>
        </w:r>
      </w:hyperlink>
    </w:p>
    <w:bookmarkEnd w:id="636"/>
    <w:bookmarkStart w:id="638"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37">
        <w:r>
          <w:rPr>
            <w:rStyle w:val="Hyperlink"/>
          </w:rPr>
          <w:t xml:space="preserve">https://doi.org/10.1037/1528-3542.5.4.489</w:t>
        </w:r>
      </w:hyperlink>
    </w:p>
    <w:bookmarkEnd w:id="638"/>
    <w:bookmarkStart w:id="640"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39">
        <w:r>
          <w:rPr>
            <w:rStyle w:val="Hyperlink"/>
          </w:rPr>
          <w:t xml:space="preserve">https://doi.org/10.1037/1528-3542.8.3.395</w:t>
        </w:r>
      </w:hyperlink>
    </w:p>
    <w:bookmarkEnd w:id="640"/>
    <w:bookmarkStart w:id="642"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41">
        <w:r>
          <w:rPr>
            <w:rStyle w:val="Hyperlink"/>
          </w:rPr>
          <w:t xml:space="preserve">https://doi.org/10.1037/ccp0000128</w:t>
        </w:r>
      </w:hyperlink>
    </w:p>
    <w:bookmarkEnd w:id="642"/>
    <w:bookmarkStart w:id="644"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43">
        <w:r>
          <w:rPr>
            <w:rStyle w:val="Hyperlink"/>
          </w:rPr>
          <w:t xml:space="preserve">https://doi.org/10.3389/fnhum.2011.00082</w:t>
        </w:r>
      </w:hyperlink>
    </w:p>
    <w:bookmarkEnd w:id="644"/>
    <w:bookmarkStart w:id="646"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45">
        <w:r>
          <w:rPr>
            <w:rStyle w:val="Hyperlink"/>
          </w:rPr>
          <w:t xml:space="preserve">https://doi.org/10.1037/a0018436</w:t>
        </w:r>
      </w:hyperlink>
    </w:p>
    <w:bookmarkEnd w:id="646"/>
    <w:bookmarkStart w:id="648"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47">
        <w:r>
          <w:rPr>
            <w:rStyle w:val="Hyperlink"/>
          </w:rPr>
          <w:t xml:space="preserve">https://doi.org/10.1016/j.paid.2012.06.009</w:t>
        </w:r>
      </w:hyperlink>
    </w:p>
    <w:bookmarkEnd w:id="648"/>
    <w:bookmarkStart w:id="650"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49">
        <w:r>
          <w:rPr>
            <w:rStyle w:val="Hyperlink"/>
          </w:rPr>
          <w:t xml:space="preserve">https://doi.org/10.1016/j.brat.2008.12.005</w:t>
        </w:r>
      </w:hyperlink>
    </w:p>
    <w:bookmarkEnd w:id="650"/>
    <w:bookmarkStart w:id="651"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51"/>
    <w:bookmarkStart w:id="653"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52">
        <w:r>
          <w:rPr>
            <w:rStyle w:val="Hyperlink"/>
          </w:rPr>
          <w:t xml:space="preserve">https://doi.org/10.1007/s11097-006-9024-0</w:t>
        </w:r>
      </w:hyperlink>
    </w:p>
    <w:bookmarkEnd w:id="653"/>
    <w:bookmarkStart w:id="655"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54">
        <w:r>
          <w:rPr>
            <w:rStyle w:val="Hyperlink"/>
          </w:rPr>
          <w:t xml:space="preserve">https://doi.org/10.1371/journal.pone.0147932</w:t>
        </w:r>
      </w:hyperlink>
    </w:p>
    <w:bookmarkEnd w:id="655"/>
    <w:bookmarkStart w:id="657"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56">
        <w:r>
          <w:rPr>
            <w:rStyle w:val="Hyperlink"/>
          </w:rPr>
          <w:t xml:space="preserve">https://doi.org/10.1016/S1364-6613(00)01724-1</w:t>
        </w:r>
      </w:hyperlink>
    </w:p>
    <w:bookmarkEnd w:id="657"/>
    <w:bookmarkStart w:id="659"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58">
        <w:r>
          <w:rPr>
            <w:rStyle w:val="Hyperlink"/>
          </w:rPr>
          <w:t xml:space="preserve">https://doi.org/10.1016/j.concog.2013.10.003</w:t>
        </w:r>
      </w:hyperlink>
    </w:p>
    <w:bookmarkEnd w:id="659"/>
    <w:bookmarkStart w:id="661" w:name="ref-hussey_hidden_2018"/>
    <w:p>
      <w:pPr>
        <w:pStyle w:val="Bibliography"/>
      </w:pPr>
      <w:r>
        <w:t xml:space="preserve">Hussey, I., &amp; Hughes, S. (2018). Hidden invalidity among fifteen commonly used measures in social and personality psychology.</w:t>
      </w:r>
      <w:r>
        <w:t xml:space="preserve"> </w:t>
      </w:r>
      <w:hyperlink r:id="rId660">
        <w:r>
          <w:rPr>
            <w:rStyle w:val="Hyperlink"/>
          </w:rPr>
          <w:t xml:space="preserve">https://doi.org/10.31234/osf.io/7rbfp</w:t>
        </w:r>
      </w:hyperlink>
    </w:p>
    <w:bookmarkEnd w:id="661"/>
    <w:bookmarkStart w:id="663"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62">
        <w:r>
          <w:rPr>
            <w:rStyle w:val="Hyperlink"/>
          </w:rPr>
          <w:t xml:space="preserve">https://CRAN.R-project.org/package=DiagrammeR</w:t>
        </w:r>
      </w:hyperlink>
    </w:p>
    <w:bookmarkEnd w:id="663"/>
    <w:bookmarkStart w:id="664"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64"/>
    <w:bookmarkStart w:id="666"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65">
        <w:r>
          <w:rPr>
            <w:rStyle w:val="Hyperlink"/>
          </w:rPr>
          <w:t xml:space="preserve">https://doi.org/10.1037/10538-000</w:t>
        </w:r>
      </w:hyperlink>
    </w:p>
    <w:bookmarkEnd w:id="666"/>
    <w:bookmarkStart w:id="668"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67">
        <w:r>
          <w:rPr>
            <w:rStyle w:val="Hyperlink"/>
          </w:rPr>
          <w:t xml:space="preserve">https://doi.org/10.3758/s13428-011-0145-1</w:t>
        </w:r>
      </w:hyperlink>
    </w:p>
    <w:bookmarkEnd w:id="668"/>
    <w:bookmarkStart w:id="670"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69">
        <w:r>
          <w:rPr>
            <w:rStyle w:val="Hyperlink"/>
          </w:rPr>
          <w:t xml:space="preserve">https://doi.org/10.1016/S0167-8760(96)00062-1</w:t>
        </w:r>
      </w:hyperlink>
    </w:p>
    <w:bookmarkEnd w:id="670"/>
    <w:bookmarkStart w:id="672"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71">
        <w:r>
          <w:rPr>
            <w:rStyle w:val="Hyperlink"/>
          </w:rPr>
          <w:t xml:space="preserve">https://doi.org/10.1016/0167-8760(96)00013-X</w:t>
        </w:r>
      </w:hyperlink>
    </w:p>
    <w:bookmarkEnd w:id="672"/>
    <w:bookmarkStart w:id="674"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73">
        <w:r>
          <w:rPr>
            <w:rStyle w:val="Hyperlink"/>
          </w:rPr>
          <w:t xml:space="preserve">https://doi.org/10.1017/S0140525X00034026</w:t>
        </w:r>
      </w:hyperlink>
    </w:p>
    <w:bookmarkEnd w:id="674"/>
    <w:bookmarkStart w:id="676"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75">
        <w:r>
          <w:rPr>
            <w:rStyle w:val="Hyperlink"/>
          </w:rPr>
          <w:t xml:space="preserve">https://doi.org/10.1006/nimg.2001.0832</w:t>
        </w:r>
      </w:hyperlink>
    </w:p>
    <w:bookmarkEnd w:id="676"/>
    <w:bookmarkStart w:id="677"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77"/>
    <w:bookmarkStart w:id="679"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78">
        <w:r>
          <w:rPr>
            <w:rStyle w:val="Hyperlink"/>
          </w:rPr>
          <w:t xml:space="preserve">https://CRAN.R-project.org/package=caret</w:t>
        </w:r>
      </w:hyperlink>
    </w:p>
    <w:bookmarkEnd w:id="679"/>
    <w:bookmarkStart w:id="681"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80">
        <w:r>
          <w:rPr>
            <w:rStyle w:val="Hyperlink"/>
          </w:rPr>
          <w:t xml:space="preserve">https://doi.org/10.1016/j.paid.2013.03.019</w:t>
        </w:r>
      </w:hyperlink>
    </w:p>
    <w:bookmarkEnd w:id="681"/>
    <w:bookmarkStart w:id="683"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82">
        <w:r>
          <w:rPr>
            <w:rStyle w:val="Hyperlink"/>
          </w:rPr>
          <w:t xml:space="preserve">https://doi.org/10.1016/j.cpr.2006.10.001</w:t>
        </w:r>
      </w:hyperlink>
    </w:p>
    <w:bookmarkEnd w:id="683"/>
    <w:bookmarkStart w:id="685"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84">
        <w:r>
          <w:rPr>
            <w:rStyle w:val="Hyperlink"/>
          </w:rPr>
          <w:t xml:space="preserve">https://doi.org/10.1016/j.concog.2005.12.003</w:t>
        </w:r>
      </w:hyperlink>
    </w:p>
    <w:bookmarkEnd w:id="685"/>
    <w:bookmarkStart w:id="687"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86">
        <w:r>
          <w:rPr>
            <w:rStyle w:val="Hyperlink"/>
          </w:rPr>
          <w:t xml:space="preserve">https://doi.org/10.1080/02699930903407948</w:t>
        </w:r>
      </w:hyperlink>
    </w:p>
    <w:bookmarkEnd w:id="687"/>
    <w:bookmarkStart w:id="689"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88">
        <w:r>
          <w:rPr>
            <w:rStyle w:val="Hyperlink"/>
          </w:rPr>
          <w:t xml:space="preserve">https://doi.org/10.1177/2167702614536163</w:t>
        </w:r>
      </w:hyperlink>
    </w:p>
    <w:bookmarkEnd w:id="689"/>
    <w:bookmarkStart w:id="691"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90">
        <w:r>
          <w:rPr>
            <w:rStyle w:val="Hyperlink"/>
          </w:rPr>
          <w:t xml:space="preserve">https://doi.org/10.1016/j.appsy.2007.09.002</w:t>
        </w:r>
      </w:hyperlink>
    </w:p>
    <w:bookmarkEnd w:id="691"/>
    <w:bookmarkStart w:id="693"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92">
        <w:r>
          <w:rPr>
            <w:rStyle w:val="Hyperlink"/>
          </w:rPr>
          <w:t xml:space="preserve">https://doi.org/10.1207/s15516709cog1603_1</w:t>
        </w:r>
      </w:hyperlink>
    </w:p>
    <w:bookmarkEnd w:id="693"/>
    <w:bookmarkStart w:id="694"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94"/>
    <w:bookmarkStart w:id="696"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95">
        <w:r>
          <w:rPr>
            <w:rStyle w:val="Hyperlink"/>
          </w:rPr>
          <w:t xml:space="preserve">https://doi.org/10.1146/annurev-psych-122414-033702</w:t>
        </w:r>
      </w:hyperlink>
    </w:p>
    <w:bookmarkEnd w:id="696"/>
    <w:bookmarkStart w:id="697"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97"/>
    <w:bookmarkStart w:id="699"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98">
        <w:r>
          <w:rPr>
            <w:rStyle w:val="Hyperlink"/>
          </w:rPr>
          <w:t xml:space="preserve">https://doi.org/10.1145/3172944.3172977</w:t>
        </w:r>
      </w:hyperlink>
    </w:p>
    <w:bookmarkEnd w:id="699"/>
    <w:bookmarkStart w:id="701"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700">
        <w:r>
          <w:rPr>
            <w:rStyle w:val="Hyperlink"/>
          </w:rPr>
          <w:t xml:space="preserve">https://doi.org/10.1016/S0959-4388(99)00028-8</w:t>
        </w:r>
      </w:hyperlink>
    </w:p>
    <w:bookmarkEnd w:id="701"/>
    <w:bookmarkStart w:id="703"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702">
        <w:r>
          <w:rPr>
            <w:rStyle w:val="Hyperlink"/>
          </w:rPr>
          <w:t xml:space="preserve">https://doi.org/10.1007/BF00364149</w:t>
        </w:r>
      </w:hyperlink>
    </w:p>
    <w:bookmarkEnd w:id="703"/>
    <w:bookmarkStart w:id="705"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704">
        <w:r>
          <w:rPr>
            <w:rStyle w:val="Hyperlink"/>
          </w:rPr>
          <w:t xml:space="preserve">https://github.com/mjskay/tidybayes</w:t>
        </w:r>
      </w:hyperlink>
    </w:p>
    <w:bookmarkEnd w:id="705"/>
    <w:bookmarkStart w:id="707"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706">
        <w:r>
          <w:rPr>
            <w:rStyle w:val="Hyperlink"/>
          </w:rPr>
          <w:t xml:space="preserve">https://doi.org/10.1007/s10865-008-9152-9</w:t>
        </w:r>
      </w:hyperlink>
    </w:p>
    <w:bookmarkEnd w:id="707"/>
    <w:bookmarkStart w:id="709" w:name="ref-Kline2004"/>
    <w:p>
      <w:pPr>
        <w:pStyle w:val="Bibliography"/>
      </w:pPr>
      <w:r>
        <w:t xml:space="preserve">Kline, R. (2004).</w:t>
      </w:r>
      <w:r>
        <w:t xml:space="preserve"> </w:t>
      </w:r>
      <w:r>
        <w:rPr>
          <w:i/>
        </w:rPr>
        <w:t xml:space="preserve">What’s Wrong With Statistical Tests–And Where We Go From Here.</w:t>
      </w:r>
      <w:r>
        <w:t xml:space="preserve"> </w:t>
      </w:r>
      <w:hyperlink r:id="rId708">
        <w:r>
          <w:rPr>
            <w:rStyle w:val="Hyperlink"/>
          </w:rPr>
          <w:t xml:space="preserve">https://doi.org/10.1037/10693-003</w:t>
        </w:r>
      </w:hyperlink>
    </w:p>
    <w:bookmarkEnd w:id="709"/>
    <w:bookmarkStart w:id="711"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710">
        <w:r>
          <w:rPr>
            <w:rStyle w:val="Hyperlink"/>
          </w:rPr>
          <w:t xml:space="preserve">https://doi.org/10.2190/7K24-G343-MTQW-115V</w:t>
        </w:r>
      </w:hyperlink>
    </w:p>
    <w:bookmarkEnd w:id="711"/>
    <w:bookmarkStart w:id="713"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712">
        <w:r>
          <w:rPr>
            <w:rStyle w:val="Hyperlink"/>
          </w:rPr>
          <w:t xml:space="preserve">https://doi.org/10.1016/j.psychres.2004.07.003</w:t>
        </w:r>
      </w:hyperlink>
    </w:p>
    <w:bookmarkEnd w:id="713"/>
    <w:bookmarkStart w:id="715"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714">
        <w:r>
          <w:rPr>
            <w:rStyle w:val="Hyperlink"/>
          </w:rPr>
          <w:t xml:space="preserve">https://doi.org/10.2466/pms.1990.71.3.1043</w:t>
        </w:r>
      </w:hyperlink>
    </w:p>
    <w:bookmarkEnd w:id="715"/>
    <w:bookmarkStart w:id="717"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16">
        <w:r>
          <w:rPr>
            <w:rStyle w:val="Hyperlink"/>
          </w:rPr>
          <w:t xml:space="preserve">https://doi.org/10.1016/j.cpr.2010.08.005</w:t>
        </w:r>
      </w:hyperlink>
    </w:p>
    <w:bookmarkEnd w:id="717"/>
    <w:bookmarkStart w:id="719"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18">
        <w:r>
          <w:rPr>
            <w:rStyle w:val="Hyperlink"/>
          </w:rPr>
          <w:t xml:space="preserve">https://doi.org/10.1016/j.cpr.2017.02.002</w:t>
        </w:r>
      </w:hyperlink>
    </w:p>
    <w:bookmarkEnd w:id="719"/>
    <w:bookmarkStart w:id="721"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20">
        <w:r>
          <w:rPr>
            <w:rStyle w:val="Hyperlink"/>
          </w:rPr>
          <w:t xml:space="preserve">https://doi.org/10.1080/17470218.2011.629054</w:t>
        </w:r>
      </w:hyperlink>
    </w:p>
    <w:bookmarkEnd w:id="721"/>
    <w:bookmarkStart w:id="722"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722"/>
    <w:bookmarkStart w:id="724"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23">
        <w:r>
          <w:rPr>
            <w:rStyle w:val="Hyperlink"/>
          </w:rPr>
          <w:t xml:space="preserve">https://doi.org/10.3758/s13423-017-1272-1</w:t>
        </w:r>
      </w:hyperlink>
    </w:p>
    <w:bookmarkEnd w:id="724"/>
    <w:bookmarkStart w:id="726"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25">
        <w:r>
          <w:rPr>
            <w:rStyle w:val="Hyperlink"/>
          </w:rPr>
          <w:t xml:space="preserve">https://doi.org/10.3758/s13423-016-1221-4</w:t>
        </w:r>
      </w:hyperlink>
    </w:p>
    <w:bookmarkEnd w:id="726"/>
    <w:bookmarkStart w:id="728"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27">
        <w:r>
          <w:rPr>
            <w:rStyle w:val="Hyperlink"/>
          </w:rPr>
          <w:t xml:space="preserve">https://CRAN.R-project.org/package=BEST</w:t>
        </w:r>
      </w:hyperlink>
    </w:p>
    <w:bookmarkEnd w:id="728"/>
    <w:bookmarkStart w:id="730" w:name="ref-lakatos_falsification_1976"/>
    <w:p>
      <w:pPr>
        <w:pStyle w:val="Bibliography"/>
      </w:pPr>
      <w:r>
        <w:t xml:space="preserve">Lakatos, I. (1976). Falsification and the Methodology of Scientific Research Programmes. In S. G. Harding (Ed.),</w:t>
      </w:r>
      <w:r>
        <w:t xml:space="preserve"> </w:t>
      </w:r>
      <w:r>
        <w:rPr>
          <w:i/>
        </w:rPr>
        <w:t xml:space="preserve">Can Theories be Refuted? Essays on the Duhem-Quine Thesis</w:t>
      </w:r>
      <w:r>
        <w:t xml:space="preserve"> </w:t>
      </w:r>
      <w:r>
        <w:t xml:space="preserve">(pp. 205–259). Dordrecht: Springer Netherlands.</w:t>
      </w:r>
      <w:r>
        <w:t xml:space="preserve"> </w:t>
      </w:r>
      <w:hyperlink r:id="rId729">
        <w:r>
          <w:rPr>
            <w:rStyle w:val="Hyperlink"/>
          </w:rPr>
          <w:t xml:space="preserve">https://doi.org/10.1007/978-94-010-1863-0_14</w:t>
        </w:r>
      </w:hyperlink>
    </w:p>
    <w:bookmarkEnd w:id="730"/>
    <w:bookmarkStart w:id="732"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31">
        <w:r>
          <w:rPr>
            <w:rStyle w:val="Hyperlink"/>
          </w:rPr>
          <w:t xml:space="preserve">https://doi.org/10.1016/S0165-0327(02)00058-7</w:t>
        </w:r>
      </w:hyperlink>
    </w:p>
    <w:bookmarkEnd w:id="732"/>
    <w:bookmarkStart w:id="734"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33">
        <w:r>
          <w:rPr>
            <w:rStyle w:val="Hyperlink"/>
          </w:rPr>
          <w:t xml:space="preserve">https://doi.org/10.1177/0959354311429854</w:t>
        </w:r>
      </w:hyperlink>
    </w:p>
    <w:bookmarkEnd w:id="734"/>
    <w:bookmarkStart w:id="736"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35">
        <w:r>
          <w:rPr>
            <w:rStyle w:val="Hyperlink"/>
          </w:rPr>
          <w:t xml:space="preserve">https://doi.org/10.2466/pms.1962.15.3.646</w:t>
        </w:r>
      </w:hyperlink>
    </w:p>
    <w:bookmarkEnd w:id="736"/>
    <w:bookmarkStart w:id="738"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37">
        <w:r>
          <w:rPr>
            <w:rStyle w:val="Hyperlink"/>
          </w:rPr>
          <w:t xml:space="preserve">https://doi.org/10.3389/fpsyg.2015.00528</w:t>
        </w:r>
      </w:hyperlink>
    </w:p>
    <w:bookmarkEnd w:id="738"/>
    <w:bookmarkStart w:id="739"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739"/>
    <w:bookmarkStart w:id="741"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40">
        <w:r>
          <w:rPr>
            <w:rStyle w:val="Hyperlink"/>
          </w:rPr>
          <w:t xml:space="preserve">https://doi.org/10.1080/02724980244000765</w:t>
        </w:r>
      </w:hyperlink>
    </w:p>
    <w:bookmarkEnd w:id="741"/>
    <w:bookmarkStart w:id="743"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42">
        <w:r>
          <w:rPr>
            <w:rStyle w:val="Hyperlink"/>
          </w:rPr>
          <w:t xml:space="preserve">https://doi.org/10.1080/20445911.2016.1164173</w:t>
        </w:r>
      </w:hyperlink>
    </w:p>
    <w:bookmarkEnd w:id="743"/>
    <w:bookmarkStart w:id="745"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44">
        <w:r>
          <w:rPr>
            <w:rStyle w:val="Hyperlink"/>
          </w:rPr>
          <w:t xml:space="preserve">https://doi.org/10.1007/s10608-018-9890-0</w:t>
        </w:r>
      </w:hyperlink>
    </w:p>
    <w:bookmarkEnd w:id="745"/>
    <w:bookmarkStart w:id="747"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46">
        <w:r>
          <w:rPr>
            <w:rStyle w:val="Hyperlink"/>
          </w:rPr>
          <w:t xml:space="preserve">https://doi.org/10.1016/j.cpr.2018.06.008</w:t>
        </w:r>
      </w:hyperlink>
    </w:p>
    <w:bookmarkEnd w:id="747"/>
    <w:bookmarkStart w:id="749"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48">
        <w:r>
          <w:rPr>
            <w:rStyle w:val="Hyperlink"/>
          </w:rPr>
          <w:t xml:space="preserve">https://doi.org/10.1016/j.biopsycho.2014.05.001</w:t>
        </w:r>
      </w:hyperlink>
    </w:p>
    <w:bookmarkEnd w:id="749"/>
    <w:bookmarkStart w:id="751"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50">
        <w:r>
          <w:rPr>
            <w:rStyle w:val="Hyperlink"/>
          </w:rPr>
          <w:t xml:space="preserve">https://doi.org/10.1016/0010-0277(83)90026-4</w:t>
        </w:r>
      </w:hyperlink>
    </w:p>
    <w:bookmarkEnd w:id="751"/>
    <w:bookmarkStart w:id="752"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52"/>
    <w:bookmarkStart w:id="754"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53">
        <w:r>
          <w:rPr>
            <w:rStyle w:val="Hyperlink"/>
          </w:rPr>
          <w:t xml:space="preserve">https://doi.org/10.1093/acprof:oso/9780198507932.003.0004</w:t>
        </w:r>
      </w:hyperlink>
    </w:p>
    <w:bookmarkEnd w:id="754"/>
    <w:bookmarkStart w:id="755"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755"/>
    <w:bookmarkStart w:id="757"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56">
        <w:r>
          <w:rPr>
            <w:rStyle w:val="Hyperlink"/>
          </w:rPr>
          <w:t xml:space="preserve">https://doi.org/10.1016/0028-3932(82)90039-2</w:t>
        </w:r>
      </w:hyperlink>
    </w:p>
    <w:bookmarkEnd w:id="757"/>
    <w:bookmarkStart w:id="759"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58">
        <w:r>
          <w:rPr>
            <w:rStyle w:val="Hyperlink"/>
          </w:rPr>
          <w:t xml:space="preserve">https://doi.org/10.1016/j.jmva.2009.04.008</w:t>
        </w:r>
      </w:hyperlink>
    </w:p>
    <w:bookmarkEnd w:id="759"/>
    <w:bookmarkStart w:id="760"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60"/>
    <w:bookmarkStart w:id="762"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61">
        <w:r>
          <w:rPr>
            <w:rStyle w:val="Hyperlink"/>
          </w:rPr>
          <w:t xml:space="preserve">https://doi.org/10.2466/pms.1996.83.3f.1355</w:t>
        </w:r>
      </w:hyperlink>
    </w:p>
    <w:bookmarkEnd w:id="762"/>
    <w:bookmarkStart w:id="763"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63"/>
    <w:bookmarkStart w:id="765"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64">
        <w:r>
          <w:rPr>
            <w:rStyle w:val="Hyperlink"/>
          </w:rPr>
          <w:t xml:space="preserve">https://doi.org/10.1016/s0022-5371(70)80092-5</w:t>
        </w:r>
      </w:hyperlink>
    </w:p>
    <w:bookmarkEnd w:id="765"/>
    <w:bookmarkStart w:id="767"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66">
        <w:r>
          <w:rPr>
            <w:rStyle w:val="Hyperlink"/>
          </w:rPr>
          <w:t xml:space="preserve">https://doi.org/10.1037/0278-7393.13.2.310</w:t>
        </w:r>
      </w:hyperlink>
    </w:p>
    <w:bookmarkEnd w:id="767"/>
    <w:bookmarkStart w:id="768"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68"/>
    <w:bookmarkStart w:id="770"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69">
        <w:r>
          <w:rPr>
            <w:rStyle w:val="Hyperlink"/>
          </w:rPr>
          <w:t xml:space="preserve">https://CRAN.R-project.org/package=sjstats</w:t>
        </w:r>
      </w:hyperlink>
    </w:p>
    <w:bookmarkEnd w:id="770"/>
    <w:bookmarkStart w:id="772"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71">
        <w:r>
          <w:rPr>
            <w:rStyle w:val="Hyperlink"/>
          </w:rPr>
          <w:t xml:space="preserve">https://doi.org/10.1037//0022-3514.75.1.166</w:t>
        </w:r>
      </w:hyperlink>
    </w:p>
    <w:bookmarkEnd w:id="772"/>
    <w:bookmarkStart w:id="774"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73">
        <w:r>
          <w:rPr>
            <w:rStyle w:val="Hyperlink"/>
          </w:rPr>
          <w:t xml:space="preserve">https://doi.org/10.1146/annurev-clinpsy-032814-112733</w:t>
        </w:r>
      </w:hyperlink>
    </w:p>
    <w:bookmarkEnd w:id="774"/>
    <w:bookmarkStart w:id="775"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75"/>
    <w:bookmarkStart w:id="776"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76"/>
    <w:bookmarkStart w:id="778" w:name="ref-lyubomirsky_why_1999"/>
    <w:p>
      <w:pPr>
        <w:pStyle w:val="Bibliography"/>
      </w:pPr>
      <w:r>
        <w:t xml:space="preserve">Lyubomirsky, S., Tucker, K. L., Caldwell, N. D., &amp; Berg, K. (1999). Why ruminators are poor problem solvers: Clues from the phenomenology of dysphoric rumination.</w:t>
      </w:r>
      <w:r>
        <w:t xml:space="preserve"> </w:t>
      </w:r>
      <w:r>
        <w:rPr>
          <w:i/>
        </w:rPr>
        <w:t xml:space="preserve">Journal of Personality and Social Psychology</w:t>
      </w:r>
      <w:r>
        <w:t xml:space="preserve">,</w:t>
      </w:r>
      <w:r>
        <w:t xml:space="preserve"> </w:t>
      </w:r>
      <w:r>
        <w:rPr>
          <w:i/>
        </w:rPr>
        <w:t xml:space="preserve">77</w:t>
      </w:r>
      <w:r>
        <w:t xml:space="preserve">(5), 1041–1060.</w:t>
      </w:r>
      <w:r>
        <w:t xml:space="preserve"> </w:t>
      </w:r>
      <w:hyperlink r:id="rId777">
        <w:r>
          <w:rPr>
            <w:rStyle w:val="Hyperlink"/>
          </w:rPr>
          <w:t xml:space="preserve">https://doi.org/10.1037/0022-3514.77.5.1041</w:t>
        </w:r>
      </w:hyperlink>
    </w:p>
    <w:bookmarkEnd w:id="778"/>
    <w:bookmarkStart w:id="779"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779"/>
    <w:bookmarkStart w:id="780"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780"/>
    <w:bookmarkStart w:id="781"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81"/>
    <w:bookmarkStart w:id="783"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82">
        <w:r>
          <w:rPr>
            <w:rStyle w:val="Hyperlink"/>
          </w:rPr>
          <w:t xml:space="preserve">https://doi.org/10.1080/00222895.1981.10735253</w:t>
        </w:r>
      </w:hyperlink>
    </w:p>
    <w:bookmarkEnd w:id="783"/>
    <w:bookmarkStart w:id="784"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84"/>
    <w:bookmarkStart w:id="786"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85">
        <w:r>
          <w:rPr>
            <w:rStyle w:val="Hyperlink"/>
          </w:rPr>
          <w:t xml:space="preserve">https://doi.org/10.1037/0278-7393.21.2.436</w:t>
        </w:r>
      </w:hyperlink>
    </w:p>
    <w:bookmarkEnd w:id="786"/>
    <w:bookmarkStart w:id="788" w:name="ref-gorfein_concept_2007"/>
    <w:p>
      <w:pPr>
        <w:pStyle w:val="Bibliography"/>
      </w:pPr>
      <w:r>
        <w:t xml:space="preserve">MacLeod, C. M. (2007). The concept of inhibition in cognition. In D. S. Gorfein &amp; C. M. MacLeod (Eds.),</w:t>
      </w:r>
      <w:r>
        <w:t xml:space="preserve"> </w:t>
      </w:r>
      <w:r>
        <w:rPr>
          <w:i/>
        </w:rPr>
        <w:t xml:space="preserve">Inhibition in cognition.</w:t>
      </w:r>
      <w:r>
        <w:t xml:space="preserve"> </w:t>
      </w:r>
      <w:r>
        <w:t xml:space="preserve">(pp. 3–23). Washington: American Psychological Association.</w:t>
      </w:r>
      <w:r>
        <w:t xml:space="preserve"> </w:t>
      </w:r>
      <w:hyperlink r:id="rId787">
        <w:r>
          <w:rPr>
            <w:rStyle w:val="Hyperlink"/>
          </w:rPr>
          <w:t xml:space="preserve">https://doi.org/10.1037/11587-001</w:t>
        </w:r>
      </w:hyperlink>
    </w:p>
    <w:bookmarkEnd w:id="788"/>
    <w:bookmarkStart w:id="790"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89">
        <w:r>
          <w:rPr>
            <w:rStyle w:val="Hyperlink"/>
          </w:rPr>
          <w:t xml:space="preserve">https://doi.org/10.1109/ASRU.2005.1566521</w:t>
        </w:r>
      </w:hyperlink>
    </w:p>
    <w:bookmarkEnd w:id="790"/>
    <w:bookmarkStart w:id="792"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91">
        <w:r>
          <w:rPr>
            <w:rStyle w:val="Hyperlink"/>
          </w:rPr>
          <w:t xml:space="preserve">https://doi.org/10.1016/j.nicl.2017.12.014</w:t>
        </w:r>
      </w:hyperlink>
    </w:p>
    <w:bookmarkEnd w:id="792"/>
    <w:bookmarkStart w:id="794"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93">
        <w:r>
          <w:rPr>
            <w:rStyle w:val="Hyperlink"/>
          </w:rPr>
          <w:t xml:space="preserve">https://doi.org/10.1007/s10608-018-9901-1</w:t>
        </w:r>
      </w:hyperlink>
    </w:p>
    <w:bookmarkEnd w:id="794"/>
    <w:bookmarkStart w:id="796"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95">
        <w:r>
          <w:rPr>
            <w:rStyle w:val="Hyperlink"/>
          </w:rPr>
          <w:t xml:space="preserve">https://doi.org/10.1016/0093-934X(85)90137-3</w:t>
        </w:r>
      </w:hyperlink>
    </w:p>
    <w:bookmarkEnd w:id="796"/>
    <w:bookmarkStart w:id="798"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97">
        <w:r>
          <w:rPr>
            <w:rStyle w:val="Hyperlink"/>
          </w:rPr>
          <w:t xml:space="preserve">https://doi.org/10.1111/stan.12173</w:t>
        </w:r>
      </w:hyperlink>
    </w:p>
    <w:bookmarkEnd w:id="798"/>
    <w:bookmarkStart w:id="799"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99"/>
    <w:bookmarkStart w:id="801"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800">
        <w:r>
          <w:rPr>
            <w:rStyle w:val="Hyperlink"/>
          </w:rPr>
          <w:t xml:space="preserve">https://doi.org/10.1016/0278-2626(82)90006-9</w:t>
        </w:r>
      </w:hyperlink>
    </w:p>
    <w:bookmarkEnd w:id="801"/>
    <w:bookmarkStart w:id="803"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802">
        <w:r>
          <w:rPr>
            <w:rStyle w:val="Hyperlink"/>
          </w:rPr>
          <w:t xml:space="preserve">https://doi.org/10.3389/fneng.2014.00014</w:t>
        </w:r>
      </w:hyperlink>
    </w:p>
    <w:bookmarkEnd w:id="803"/>
    <w:bookmarkStart w:id="805"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804">
        <w:r>
          <w:rPr>
            <w:rStyle w:val="Hyperlink"/>
          </w:rPr>
          <w:t xml:space="preserve">https://doi.org/10.1038/srep25803</w:t>
        </w:r>
      </w:hyperlink>
    </w:p>
    <w:bookmarkEnd w:id="805"/>
    <w:bookmarkStart w:id="807"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806">
        <w:r>
          <w:rPr>
            <w:rStyle w:val="Hyperlink"/>
          </w:rPr>
          <w:t xml:space="preserve">https://doi.org/10.3389/fnins.2018.00422</w:t>
        </w:r>
      </w:hyperlink>
    </w:p>
    <w:bookmarkEnd w:id="807"/>
    <w:bookmarkStart w:id="809"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808">
        <w:r>
          <w:rPr>
            <w:rStyle w:val="Hyperlink"/>
          </w:rPr>
          <w:t xml:space="preserve">https://doi.org/10.3389/fpsyg.2015.00232</w:t>
        </w:r>
      </w:hyperlink>
    </w:p>
    <w:bookmarkEnd w:id="809"/>
    <w:bookmarkStart w:id="811"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810">
        <w:r>
          <w:rPr>
            <w:rStyle w:val="Hyperlink"/>
          </w:rPr>
          <w:t xml:space="preserve">https://doi.org/10.3758/s13428-011-0168-7</w:t>
        </w:r>
      </w:hyperlink>
    </w:p>
    <w:bookmarkEnd w:id="811"/>
    <w:bookmarkStart w:id="813"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812">
        <w:r>
          <w:rPr>
            <w:rStyle w:val="Hyperlink"/>
          </w:rPr>
          <w:t xml:space="preserve">https://doi.org/10.1016/j.concog.2011.08.005</w:t>
        </w:r>
      </w:hyperlink>
    </w:p>
    <w:bookmarkEnd w:id="813"/>
    <w:bookmarkStart w:id="815"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814">
        <w:r>
          <w:rPr>
            <w:rStyle w:val="Hyperlink"/>
          </w:rPr>
          <w:t xml:space="preserve">https://doi.org/10.1121/1.4870068</w:t>
        </w:r>
      </w:hyperlink>
    </w:p>
    <w:bookmarkEnd w:id="815"/>
    <w:bookmarkStart w:id="817"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816">
        <w:r>
          <w:rPr>
            <w:rStyle w:val="Hyperlink"/>
          </w:rPr>
          <w:t xml:space="preserve">https://CRAN.R-project.org/package=phonR</w:t>
        </w:r>
      </w:hyperlink>
    </w:p>
    <w:bookmarkEnd w:id="817"/>
    <w:bookmarkStart w:id="818" w:name="ref-R-rethinking"/>
    <w:p>
      <w:pPr>
        <w:pStyle w:val="Bibliography"/>
      </w:pPr>
      <w:r>
        <w:t xml:space="preserve">McElreath, R. (2016a).</w:t>
      </w:r>
      <w:r>
        <w:t xml:space="preserve"> </w:t>
      </w:r>
      <w:r>
        <w:rPr>
          <w:i/>
        </w:rPr>
        <w:t xml:space="preserve">Rethinking: Statistical rethinking book package</w:t>
      </w:r>
      <w:r>
        <w:t xml:space="preserve">.</w:t>
      </w:r>
    </w:p>
    <w:bookmarkEnd w:id="818"/>
    <w:bookmarkStart w:id="819"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819"/>
    <w:bookmarkStart w:id="821"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820">
        <w:r>
          <w:rPr>
            <w:rStyle w:val="Hyperlink"/>
          </w:rPr>
          <w:t xml:space="preserve">https://doi.org/10.1016/j.janxdis.2010.03.008</w:t>
        </w:r>
      </w:hyperlink>
    </w:p>
    <w:bookmarkEnd w:id="821"/>
    <w:bookmarkStart w:id="822"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822"/>
    <w:bookmarkStart w:id="823"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823"/>
    <w:bookmarkStart w:id="825"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24">
        <w:r>
          <w:rPr>
            <w:rStyle w:val="Hyperlink"/>
          </w:rPr>
          <w:t xml:space="preserve">https://doi.org/10.1037/h0037379</w:t>
        </w:r>
      </w:hyperlink>
    </w:p>
    <w:bookmarkEnd w:id="825"/>
    <w:bookmarkStart w:id="827"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26">
        <w:r>
          <w:rPr>
            <w:rStyle w:val="Hyperlink"/>
          </w:rPr>
          <w:t xml:space="preserve">https://doi.org/10.1016/j.beth.2006.03.003</w:t>
        </w:r>
      </w:hyperlink>
    </w:p>
    <w:bookmarkEnd w:id="827"/>
    <w:bookmarkStart w:id="829"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28">
        <w:r>
          <w:rPr>
            <w:rStyle w:val="Hyperlink"/>
          </w:rPr>
          <w:t xml:space="preserve">https://CRAN.R-project.org/package=skimr</w:t>
        </w:r>
      </w:hyperlink>
    </w:p>
    <w:bookmarkEnd w:id="829"/>
    <w:bookmarkStart w:id="831"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30">
        <w:r>
          <w:rPr>
            <w:rStyle w:val="Hyperlink"/>
          </w:rPr>
          <w:t xml:space="preserve">https://doi.org/10.1086/288135</w:t>
        </w:r>
      </w:hyperlink>
    </w:p>
    <w:bookmarkEnd w:id="831"/>
    <w:bookmarkStart w:id="833" w:name="ref-meehl_appraising_1990"/>
    <w:p>
      <w:pPr>
        <w:pStyle w:val="Bibliography"/>
      </w:pPr>
      <w:r>
        <w:t xml:space="preserve">Meehl, P. E. (1990). Appraising and Amending Theories: The Strategy of Lakatosian Defense and Two Principles that Warrant It.</w:t>
      </w:r>
      <w:r>
        <w:t xml:space="preserve"> </w:t>
      </w:r>
      <w:r>
        <w:rPr>
          <w:i/>
        </w:rPr>
        <w:t xml:space="preserve">Psychological Inquiry</w:t>
      </w:r>
      <w:r>
        <w:t xml:space="preserve">,</w:t>
      </w:r>
      <w:r>
        <w:t xml:space="preserve"> </w:t>
      </w:r>
      <w:r>
        <w:rPr>
          <w:i/>
        </w:rPr>
        <w:t xml:space="preserve">1</w:t>
      </w:r>
      <w:r>
        <w:t xml:space="preserve">(2), 108–141.</w:t>
      </w:r>
      <w:r>
        <w:t xml:space="preserve"> </w:t>
      </w:r>
      <w:hyperlink r:id="rId832">
        <w:r>
          <w:rPr>
            <w:rStyle w:val="Hyperlink"/>
          </w:rPr>
          <w:t xml:space="preserve">https://doi.org/10.1207/s15327965pli0102_1</w:t>
        </w:r>
      </w:hyperlink>
    </w:p>
    <w:bookmarkEnd w:id="833"/>
    <w:bookmarkStart w:id="834" w:name="ref-harlow_problem_1997"/>
    <w:p>
      <w:pPr>
        <w:pStyle w:val="Bibliography"/>
      </w:pPr>
      <w:r>
        <w:t xml:space="preserve">Meehl, P. E. (1997). The Problem Is Epistemology, Not Statistics: Replace Significance Tests by Confidence Intervals and Quantify Accuracy of Risky Numerical Predictions.</w:t>
      </w:r>
      <w:r>
        <w:t xml:space="preserve"> </w:t>
      </w:r>
      <w:r>
        <w:rPr>
          <w:i/>
        </w:rPr>
        <w:t xml:space="preserve">What If There Were No Significance Tests?</w:t>
      </w:r>
      <w:r>
        <w:t xml:space="preserve">, 393–425.</w:t>
      </w:r>
    </w:p>
    <w:bookmarkEnd w:id="834"/>
    <w:bookmarkStart w:id="835"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835"/>
    <w:bookmarkStart w:id="837"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36">
        <w:r>
          <w:rPr>
            <w:rStyle w:val="Hyperlink"/>
          </w:rPr>
          <w:t xml:space="preserve">https://doi.org/10.1038/35036228</w:t>
        </w:r>
      </w:hyperlink>
    </w:p>
    <w:bookmarkEnd w:id="837"/>
    <w:bookmarkStart w:id="839"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38">
        <w:r>
          <w:rPr>
            <w:rStyle w:val="Hyperlink"/>
          </w:rPr>
          <w:t xml:space="preserve">https://doi.org/10.1037/0021-843X.117.2.314</w:t>
        </w:r>
      </w:hyperlink>
    </w:p>
    <w:bookmarkEnd w:id="839"/>
    <w:bookmarkStart w:id="841"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40">
        <w:r>
          <w:rPr>
            <w:rStyle w:val="Hyperlink"/>
          </w:rPr>
          <w:t xml:space="preserve">https://doi.org/10.1177/2167702615578130</w:t>
        </w:r>
      </w:hyperlink>
    </w:p>
    <w:bookmarkEnd w:id="841"/>
    <w:bookmarkStart w:id="843"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42">
        <w:r>
          <w:rPr>
            <w:rStyle w:val="Hyperlink"/>
          </w:rPr>
          <w:t xml:space="preserve">https://doi.org/10.3758/s13423-015-0947-8</w:t>
        </w:r>
      </w:hyperlink>
    </w:p>
    <w:bookmarkEnd w:id="843"/>
    <w:bookmarkStart w:id="844"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44"/>
    <w:bookmarkStart w:id="846"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45">
        <w:r>
          <w:rPr>
            <w:rStyle w:val="Hyperlink"/>
          </w:rPr>
          <w:t xml:space="preserve">https://doi.org/10.1016/j.respe.2011.03.061</w:t>
        </w:r>
      </w:hyperlink>
    </w:p>
    <w:bookmarkEnd w:id="846"/>
    <w:bookmarkStart w:id="848" w:name="ref-moshontz_psychological_2018"/>
    <w:p>
      <w:pPr>
        <w:pStyle w:val="Bibliography"/>
      </w:pPr>
      <w:r>
        <w:t xml:space="preserve">Moshontz, H., Campbell, L., Ebersole, C. R., IJzerman, H., Urry, H. L., Forscher, P. S., … Chartier, C. R. (2018). The Psychological Science Accelerator: Advancing Psychology Through a Distributed Collaborative Network:</w:t>
      </w:r>
      <w:r>
        <w:t xml:space="preserve"> </w:t>
      </w:r>
      <w:r>
        <w:rPr>
          <w:i/>
        </w:rPr>
        <w:t xml:space="preserve">Advances in Methods and Practices in Psychological Science</w:t>
      </w:r>
      <w:r>
        <w:t xml:space="preserve">.</w:t>
      </w:r>
      <w:r>
        <w:t xml:space="preserve"> </w:t>
      </w:r>
      <w:hyperlink r:id="rId847">
        <w:r>
          <w:rPr>
            <w:rStyle w:val="Hyperlink"/>
          </w:rPr>
          <w:t xml:space="preserve">https://doi.org/10.1177/2515245918797607</w:t>
        </w:r>
      </w:hyperlink>
    </w:p>
    <w:bookmarkEnd w:id="848"/>
    <w:bookmarkStart w:id="850"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49">
        <w:r>
          <w:rPr>
            <w:rStyle w:val="Hyperlink"/>
          </w:rPr>
          <w:t xml:space="preserve">https://doi.org/10.1098/rstb.2008.0314</w:t>
        </w:r>
      </w:hyperlink>
    </w:p>
    <w:bookmarkEnd w:id="850"/>
    <w:bookmarkStart w:id="852"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51">
        <w:r>
          <w:rPr>
            <w:rStyle w:val="Hyperlink"/>
          </w:rPr>
          <w:t xml:space="preserve">https://CRAN.R-project.org/package=ellipse</w:t>
        </w:r>
      </w:hyperlink>
    </w:p>
    <w:bookmarkEnd w:id="852"/>
    <w:bookmarkStart w:id="854"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53">
        <w:r>
          <w:rPr>
            <w:rStyle w:val="Hyperlink"/>
          </w:rPr>
          <w:t xml:space="preserve">https://CRAN.R-project.org/package=here</w:t>
        </w:r>
      </w:hyperlink>
    </w:p>
    <w:bookmarkEnd w:id="854"/>
    <w:bookmarkStart w:id="855"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5">
        <w:r>
          <w:rPr>
            <w:rStyle w:val="Hyperlink"/>
          </w:rPr>
          <w:t xml:space="preserve">https://doi.org/10.1044/2018_JSLHR-S-18-0006</w:t>
        </w:r>
      </w:hyperlink>
    </w:p>
    <w:bookmarkEnd w:id="855"/>
    <w:bookmarkStart w:id="857"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56">
        <w:r>
          <w:rPr>
            <w:rStyle w:val="Hyperlink"/>
          </w:rPr>
          <w:t xml:space="preserve">https://doi.org/10.1525/collabra.197</w:t>
        </w:r>
      </w:hyperlink>
    </w:p>
    <w:bookmarkEnd w:id="857"/>
    <w:bookmarkStart w:id="859"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58">
        <w:r>
          <w:rPr>
            <w:rStyle w:val="Hyperlink"/>
          </w:rPr>
          <w:t xml:space="preserve">https://doi.org/10.1016/j.biopsycho.2017.04.013</w:t>
        </w:r>
      </w:hyperlink>
    </w:p>
    <w:bookmarkEnd w:id="859"/>
    <w:bookmarkStart w:id="861"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60">
        <w:r>
          <w:rPr>
            <w:rStyle w:val="Hyperlink"/>
          </w:rPr>
          <w:t xml:space="preserve">https://doi.org/10.17605/osf.io/3bh67</w:t>
        </w:r>
      </w:hyperlink>
    </w:p>
    <w:bookmarkEnd w:id="861"/>
    <w:bookmarkStart w:id="862"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62"/>
    <w:bookmarkStart w:id="864"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63">
        <w:r>
          <w:rPr>
            <w:rStyle w:val="Hyperlink"/>
          </w:rPr>
          <w:t xml:space="preserve">https://doi.org/10.1177/0031512516664992</w:t>
        </w:r>
      </w:hyperlink>
    </w:p>
    <w:bookmarkEnd w:id="864"/>
    <w:bookmarkStart w:id="866"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65">
        <w:r>
          <w:rPr>
            <w:rStyle w:val="Hyperlink"/>
          </w:rPr>
          <w:t xml:space="preserve">https://doi.org/10.1111/j.2044-8260.2011.02020.x</w:t>
        </w:r>
      </w:hyperlink>
    </w:p>
    <w:bookmarkEnd w:id="866"/>
    <w:bookmarkStart w:id="868"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67">
        <w:r>
          <w:rPr>
            <w:rStyle w:val="Hyperlink"/>
          </w:rPr>
          <w:t xml:space="preserve">https://doi.org/10.1111/lnc3.12207</w:t>
        </w:r>
      </w:hyperlink>
    </w:p>
    <w:bookmarkEnd w:id="868"/>
    <w:bookmarkStart w:id="870"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69">
        <w:r>
          <w:rPr>
            <w:rStyle w:val="Hyperlink"/>
          </w:rPr>
          <w:t xml:space="preserve">https://doi.org/10.1098/rspb.2003.2660</w:t>
        </w:r>
      </w:hyperlink>
    </w:p>
    <w:bookmarkEnd w:id="870"/>
    <w:bookmarkStart w:id="872"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71">
        <w:r>
          <w:rPr>
            <w:rStyle w:val="Hyperlink"/>
          </w:rPr>
          <w:t xml:space="preserve">https://doi.org/10.1016/j.bandl.2005.11.007</w:t>
        </w:r>
      </w:hyperlink>
    </w:p>
    <w:bookmarkEnd w:id="872"/>
    <w:bookmarkStart w:id="874"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73">
        <w:r>
          <w:rPr>
            <w:rStyle w:val="Hyperlink"/>
          </w:rPr>
          <w:t xml:space="preserve">https://doi.org/10.1037// 0033-295x.84.3.231</w:t>
        </w:r>
      </w:hyperlink>
    </w:p>
    <w:bookmarkEnd w:id="874"/>
    <w:bookmarkStart w:id="876"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75">
        <w:r>
          <w:rPr>
            <w:rStyle w:val="Hyperlink"/>
          </w:rPr>
          <w:t xml:space="preserve">https://doi.org/10.1037//0021-843X.100.4.569</w:t>
        </w:r>
      </w:hyperlink>
    </w:p>
    <w:bookmarkEnd w:id="876"/>
    <w:bookmarkStart w:id="877"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877"/>
    <w:bookmarkStart w:id="879"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78">
        <w:r>
          <w:rPr>
            <w:rStyle w:val="Hyperlink"/>
          </w:rPr>
          <w:t xml:space="preserve">https://doi.org/10.1037/0022-3514.77.4.801</w:t>
        </w:r>
      </w:hyperlink>
    </w:p>
    <w:bookmarkEnd w:id="879"/>
    <w:bookmarkStart w:id="881"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80">
        <w:r>
          <w:rPr>
            <w:rStyle w:val="Hyperlink"/>
          </w:rPr>
          <w:t xml:space="preserve">https://doi.org/10.1111/1471-6402.00005</w:t>
        </w:r>
      </w:hyperlink>
    </w:p>
    <w:bookmarkEnd w:id="881"/>
    <w:bookmarkStart w:id="883"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82">
        <w:r>
          <w:rPr>
            <w:rStyle w:val="Hyperlink"/>
          </w:rPr>
          <w:t xml:space="preserve">https://doi.org/10.1037//0022-3514.61.1.115</w:t>
        </w:r>
      </w:hyperlink>
    </w:p>
    <w:bookmarkEnd w:id="883"/>
    <w:bookmarkStart w:id="885"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84">
        <w:r>
          <w:rPr>
            <w:rStyle w:val="Hyperlink"/>
          </w:rPr>
          <w:t xml:space="preserve">https://doi.org/10.1080/02699939308409206</w:t>
        </w:r>
      </w:hyperlink>
    </w:p>
    <w:bookmarkEnd w:id="885"/>
    <w:bookmarkStart w:id="887"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86">
        <w:r>
          <w:rPr>
            <w:rStyle w:val="Hyperlink"/>
          </w:rPr>
          <w:t xml:space="preserve">https://doi.org/10.1111/j.1745-6924.2008.00088.x</w:t>
        </w:r>
      </w:hyperlink>
    </w:p>
    <w:bookmarkEnd w:id="887"/>
    <w:bookmarkStart w:id="889"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88">
        <w:r>
          <w:rPr>
            <w:rStyle w:val="Hyperlink"/>
          </w:rPr>
          <w:t xml:space="preserve">https://doi.org/10.1007/978-1-4757-0629-1_1</w:t>
        </w:r>
      </w:hyperlink>
    </w:p>
    <w:bookmarkEnd w:id="889"/>
    <w:bookmarkStart w:id="891"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90">
        <w:r>
          <w:rPr>
            <w:rStyle w:val="Hyperlink"/>
          </w:rPr>
          <w:t xml:space="preserve">https://doi.org/10.1111/cpsp.12037</w:t>
        </w:r>
      </w:hyperlink>
    </w:p>
    <w:bookmarkEnd w:id="891"/>
    <w:bookmarkStart w:id="893"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92">
        <w:r>
          <w:rPr>
            <w:rStyle w:val="Hyperlink"/>
          </w:rPr>
          <w:t xml:space="preserve">https://doi.org/10.1017/S0140525X12002798</w:t>
        </w:r>
      </w:hyperlink>
    </w:p>
    <w:bookmarkEnd w:id="893"/>
    <w:bookmarkStart w:id="895"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94">
        <w:r>
          <w:rPr>
            <w:rStyle w:val="Hyperlink"/>
          </w:rPr>
          <w:t xml:space="preserve">https://doi.org/10.1016/j.cognition.2007.02.006</w:t>
        </w:r>
      </w:hyperlink>
    </w:p>
    <w:bookmarkEnd w:id="895"/>
    <w:bookmarkStart w:id="897"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96">
        <w:r>
          <w:rPr>
            <w:rStyle w:val="Hyperlink"/>
          </w:rPr>
          <w:t xml:space="preserve">https://doi.org/10.3758/MC.38.8.1147</w:t>
        </w:r>
      </w:hyperlink>
    </w:p>
    <w:bookmarkEnd w:id="897"/>
    <w:bookmarkStart w:id="898"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98"/>
    <w:bookmarkStart w:id="900"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99">
        <w:r>
          <w:rPr>
            <w:rStyle w:val="Hyperlink"/>
          </w:rPr>
          <w:t xml:space="preserve">https://doi.org/10.3389/fnhum.2017.00072</w:t>
        </w:r>
      </w:hyperlink>
    </w:p>
    <w:bookmarkEnd w:id="900"/>
    <w:bookmarkStart w:id="902"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901">
        <w:r>
          <w:rPr>
            <w:rStyle w:val="Hyperlink"/>
          </w:rPr>
          <w:t xml:space="preserve">https://doi.org/10.1080/20445911.2018.1461104</w:t>
        </w:r>
      </w:hyperlink>
    </w:p>
    <w:bookmarkEnd w:id="902"/>
    <w:bookmarkStart w:id="904"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903">
        <w:r>
          <w:rPr>
            <w:rStyle w:val="Hyperlink"/>
          </w:rPr>
          <w:t xml:space="preserve">https://doi.org/10.3389/fnins.2014.00433</w:t>
        </w:r>
      </w:hyperlink>
    </w:p>
    <w:bookmarkEnd w:id="904"/>
    <w:bookmarkStart w:id="905"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905"/>
    <w:bookmarkStart w:id="907"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906">
        <w:r>
          <w:rPr>
            <w:rStyle w:val="Hyperlink"/>
          </w:rPr>
          <w:t xml:space="preserve">https://doi.org/10.1006/nimg.2001.0779</w:t>
        </w:r>
      </w:hyperlink>
    </w:p>
    <w:bookmarkEnd w:id="907"/>
    <w:bookmarkStart w:id="909"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908">
        <w:r>
          <w:rPr>
            <w:rStyle w:val="Hyperlink"/>
          </w:rPr>
          <w:t xml:space="preserve">https://doi.org/10.1002/(SICI)1099-0879(199905)6:2&lt;156::AID-CPP196&gt;3.0.CO;2-A</w:t>
        </w:r>
      </w:hyperlink>
    </w:p>
    <w:bookmarkEnd w:id="909"/>
    <w:bookmarkStart w:id="911"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910">
        <w:r>
          <w:rPr>
            <w:rStyle w:val="Hyperlink"/>
          </w:rPr>
          <w:t xml:space="preserve">https://doi.org/10.1016/S1077-7229(01)80021-3</w:t>
        </w:r>
      </w:hyperlink>
    </w:p>
    <w:bookmarkEnd w:id="911"/>
    <w:bookmarkStart w:id="913"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912">
        <w:r>
          <w:rPr>
            <w:rStyle w:val="Hyperlink"/>
          </w:rPr>
          <w:t xml:space="preserve">https://doi.org/10.1121/1.5092807</w:t>
        </w:r>
      </w:hyperlink>
    </w:p>
    <w:bookmarkEnd w:id="913"/>
    <w:bookmarkStart w:id="915"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914">
        <w:r>
          <w:rPr>
            <w:rStyle w:val="Hyperlink"/>
          </w:rPr>
          <w:t xml:space="preserve">https://doi.org/10.1038/362342a0</w:t>
        </w:r>
      </w:hyperlink>
    </w:p>
    <w:bookmarkEnd w:id="915"/>
    <w:bookmarkStart w:id="916"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916"/>
    <w:bookmarkStart w:id="918"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917">
        <w:r>
          <w:rPr>
            <w:rStyle w:val="Hyperlink"/>
          </w:rPr>
          <w:t xml:space="preserve">https://doi.org/10.1080/16506070801919224</w:t>
        </w:r>
      </w:hyperlink>
    </w:p>
    <w:bookmarkEnd w:id="918"/>
    <w:bookmarkStart w:id="920"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919">
        <w:r>
          <w:rPr>
            <w:rStyle w:val="Hyperlink"/>
          </w:rPr>
          <w:t xml:space="preserve">https://github.com/thomasp85/patchwork</w:t>
        </w:r>
      </w:hyperlink>
    </w:p>
    <w:bookmarkEnd w:id="920"/>
    <w:bookmarkStart w:id="922"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921">
        <w:r>
          <w:rPr>
            <w:rStyle w:val="Hyperlink"/>
          </w:rPr>
          <w:t xml:space="preserve">https://CRAN.R-project.org/package=ggforce</w:t>
        </w:r>
      </w:hyperlink>
    </w:p>
    <w:bookmarkEnd w:id="922"/>
    <w:bookmarkStart w:id="924"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923">
        <w:r>
          <w:rPr>
            <w:rStyle w:val="Hyperlink"/>
          </w:rPr>
          <w:t xml:space="preserve">https://doi.org/10.1016/j.paid.2014.10.005</w:t>
        </w:r>
      </w:hyperlink>
    </w:p>
    <w:bookmarkEnd w:id="924"/>
    <w:bookmarkStart w:id="926"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925">
        <w:r>
          <w:rPr>
            <w:rStyle w:val="Hyperlink"/>
          </w:rPr>
          <w:t xml:space="preserve">https://doi.org/10.1016/j.bbr.2013.12.034</w:t>
        </w:r>
      </w:hyperlink>
    </w:p>
    <w:bookmarkEnd w:id="926"/>
    <w:bookmarkStart w:id="928"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27">
        <w:r>
          <w:rPr>
            <w:rStyle w:val="Hyperlink"/>
          </w:rPr>
          <w:t xml:space="preserve">https://doi.org/10.1016/j.jbtep.2007.07.001</w:t>
        </w:r>
      </w:hyperlink>
    </w:p>
    <w:bookmarkEnd w:id="928"/>
    <w:bookmarkStart w:id="930"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29">
        <w:r>
          <w:rPr>
            <w:rStyle w:val="Hyperlink"/>
          </w:rPr>
          <w:t xml:space="preserve">https://doi.org/10.5755/j01.eee.122.6.1816</w:t>
        </w:r>
      </w:hyperlink>
    </w:p>
    <w:bookmarkEnd w:id="930"/>
    <w:bookmarkStart w:id="932"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31">
        <w:r>
          <w:rPr>
            <w:rStyle w:val="Hyperlink"/>
          </w:rPr>
          <w:t xml:space="preserve">https://doi.org/10.1016/j.tics.2014.05.006</w:t>
        </w:r>
      </w:hyperlink>
    </w:p>
    <w:bookmarkEnd w:id="932"/>
    <w:bookmarkStart w:id="934"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33">
        <w:r>
          <w:rPr>
            <w:rStyle w:val="Hyperlink"/>
          </w:rPr>
          <w:t xml:space="preserve">https://doi.org/10.1017/S0140525X12001495</w:t>
        </w:r>
      </w:hyperlink>
    </w:p>
    <w:bookmarkEnd w:id="934"/>
    <w:bookmarkStart w:id="936"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35">
        <w:r>
          <w:rPr>
            <w:rStyle w:val="Hyperlink"/>
          </w:rPr>
          <w:t xml:space="preserve">https://doi.org/10.1214/12-BA730</w:t>
        </w:r>
      </w:hyperlink>
    </w:p>
    <w:bookmarkEnd w:id="936"/>
    <w:bookmarkStart w:id="938"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37">
        <w:r>
          <w:rPr>
            <w:rStyle w:val="Hyperlink"/>
          </w:rPr>
          <w:t xml:space="preserve">https://doi.org/10.1177/002383099603900403</w:t>
        </w:r>
      </w:hyperlink>
    </w:p>
    <w:bookmarkEnd w:id="938"/>
    <w:bookmarkStart w:id="940"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39">
        <w:r>
          <w:rPr>
            <w:rStyle w:val="Hyperlink"/>
          </w:rPr>
          <w:t xml:space="preserve">https://doi.org/10.1111/psyp.13297</w:t>
        </w:r>
      </w:hyperlink>
    </w:p>
    <w:bookmarkEnd w:id="940"/>
    <w:bookmarkStart w:id="942"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41">
        <w:r>
          <w:rPr>
            <w:rStyle w:val="Hyperlink"/>
          </w:rPr>
          <w:t xml:space="preserve">https://doi.org/10.1177/014662167700100306</w:t>
        </w:r>
      </w:hyperlink>
    </w:p>
    <w:bookmarkEnd w:id="942"/>
    <w:bookmarkStart w:id="944"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43">
        <w:r>
          <w:rPr>
            <w:rStyle w:val="Hyperlink"/>
          </w:rPr>
          <w:t xml:space="preserve">https://doi.org/10.3758/CABN.10.1.50</w:t>
        </w:r>
      </w:hyperlink>
    </w:p>
    <w:bookmarkEnd w:id="944"/>
    <w:bookmarkStart w:id="945"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945"/>
    <w:bookmarkStart w:id="947"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46">
        <w:r>
          <w:rPr>
            <w:rStyle w:val="Hyperlink"/>
          </w:rPr>
          <w:t xml:space="preserve">https://doi.org/10.1251/bpo115</w:t>
        </w:r>
      </w:hyperlink>
    </w:p>
    <w:bookmarkEnd w:id="947"/>
    <w:bookmarkStart w:id="949"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48">
        <w:r>
          <w:rPr>
            <w:rStyle w:val="Hyperlink"/>
          </w:rPr>
          <w:t xml:space="preserve">https://doi.org/10.1016/0005-7967(93)90114-A</w:t>
        </w:r>
      </w:hyperlink>
    </w:p>
    <w:bookmarkEnd w:id="949"/>
    <w:bookmarkStart w:id="950"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50"/>
    <w:bookmarkStart w:id="952"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51">
        <w:r>
          <w:rPr>
            <w:rStyle w:val="Hyperlink"/>
          </w:rPr>
          <w:t xml:space="preserve">https://doi.org/10.1044/1092-4388(2013/12-0210)and</w:t>
        </w:r>
      </w:hyperlink>
    </w:p>
    <w:bookmarkEnd w:id="952"/>
    <w:bookmarkStart w:id="954"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53">
        <w:r>
          <w:rPr>
            <w:rStyle w:val="Hyperlink"/>
          </w:rPr>
          <w:t xml:space="preserve">https://doi.org/10.1044/1092-4388(2013/12-0210)</w:t>
        </w:r>
      </w:hyperlink>
    </w:p>
    <w:bookmarkEnd w:id="954"/>
    <w:bookmarkStart w:id="956"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55">
        <w:r>
          <w:rPr>
            <w:rStyle w:val="Hyperlink"/>
          </w:rPr>
          <w:t xml:space="preserve">https://www.R-project.org/</w:t>
        </w:r>
      </w:hyperlink>
    </w:p>
    <w:bookmarkEnd w:id="956"/>
    <w:bookmarkStart w:id="958"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57">
        <w:r>
          <w:rPr>
            <w:rStyle w:val="Hyperlink"/>
          </w:rPr>
          <w:t xml:space="preserve">https://doi.org/10.1037/h0076092</w:t>
        </w:r>
      </w:hyperlink>
    </w:p>
    <w:bookmarkEnd w:id="958"/>
    <w:bookmarkStart w:id="960"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59">
        <w:r>
          <w:rPr>
            <w:rStyle w:val="Hyperlink"/>
          </w:rPr>
          <w:t xml:space="preserve">https://doi.org/10.1590/S0103-64402005000300012</w:t>
        </w:r>
      </w:hyperlink>
    </w:p>
    <w:bookmarkEnd w:id="960"/>
    <w:bookmarkStart w:id="962"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61">
        <w:r>
          <w:rPr>
            <w:rStyle w:val="Hyperlink"/>
          </w:rPr>
          <w:t xml:space="preserve">https://doi.org/10.1080/14640748908402385</w:t>
        </w:r>
      </w:hyperlink>
    </w:p>
    <w:bookmarkEnd w:id="962"/>
    <w:bookmarkStart w:id="964"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63">
        <w:r>
          <w:rPr>
            <w:rStyle w:val="Hyperlink"/>
          </w:rPr>
          <w:t xml:space="preserve">https://doi.org/10.3758/s13423-016-1095-5</w:t>
        </w:r>
      </w:hyperlink>
    </w:p>
    <w:bookmarkEnd w:id="964"/>
    <w:bookmarkStart w:id="966"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65">
        <w:r>
          <w:rPr>
            <w:rStyle w:val="Hyperlink"/>
          </w:rPr>
          <w:t xml:space="preserve">https://doi.org/10.1016/0005-7967(83)90038-4</w:t>
        </w:r>
      </w:hyperlink>
    </w:p>
    <w:bookmarkEnd w:id="966"/>
    <w:bookmarkStart w:id="968"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67">
        <w:r>
          <w:rPr>
            <w:rStyle w:val="Hyperlink"/>
          </w:rPr>
          <w:t xml:space="preserve">https://CRAN.R-project.org/package=broom</w:t>
        </w:r>
      </w:hyperlink>
    </w:p>
    <w:bookmarkEnd w:id="968"/>
    <w:bookmarkStart w:id="970"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69">
        <w:r>
          <w:rPr>
            <w:rStyle w:val="Hyperlink"/>
          </w:rPr>
          <w:t xml:space="preserve">https://doi.org/10.1023/A:1023914416469</w:t>
        </w:r>
      </w:hyperlink>
    </w:p>
    <w:bookmarkEnd w:id="970"/>
    <w:bookmarkStart w:id="972"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71">
        <w:r>
          <w:rPr>
            <w:rStyle w:val="Hyperlink"/>
          </w:rPr>
          <w:t xml:space="preserve">https://doi.org/10.1007/s10802-011-9544-0</w:t>
        </w:r>
      </w:hyperlink>
    </w:p>
    <w:bookmarkEnd w:id="972"/>
    <w:bookmarkStart w:id="974"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73">
        <w:r>
          <w:rPr>
            <w:rStyle w:val="Hyperlink"/>
          </w:rPr>
          <w:t xml:space="preserve">https://doi.org/10.1093/cercor/9.2.161</w:t>
        </w:r>
      </w:hyperlink>
    </w:p>
    <w:bookmarkEnd w:id="974"/>
    <w:bookmarkStart w:id="976" w:name="ref-rouder_power_2018"/>
    <w:p>
      <w:pPr>
        <w:pStyle w:val="Bibliography"/>
      </w:pPr>
      <w:r>
        <w:t xml:space="preserve">Rouder, J. N., &amp; Haaf, J. M. (2018). Power, Dominance, and Constraint: A Note on the Appeal of Different Design Traditions.</w:t>
      </w:r>
      <w:r>
        <w:t xml:space="preserve"> </w:t>
      </w:r>
      <w:r>
        <w:rPr>
          <w:i/>
        </w:rPr>
        <w:t xml:space="preserve">Advances in Methods and Practices in Psychological Science</w:t>
      </w:r>
      <w:r>
        <w:t xml:space="preserve">,</w:t>
      </w:r>
      <w:r>
        <w:t xml:space="preserve"> </w:t>
      </w:r>
      <w:r>
        <w:rPr>
          <w:i/>
        </w:rPr>
        <w:t xml:space="preserve">1</w:t>
      </w:r>
      <w:r>
        <w:t xml:space="preserve">(1), 19–26.</w:t>
      </w:r>
      <w:r>
        <w:t xml:space="preserve"> </w:t>
      </w:r>
      <w:hyperlink r:id="rId975">
        <w:r>
          <w:rPr>
            <w:rStyle w:val="Hyperlink"/>
          </w:rPr>
          <w:t xml:space="preserve">https://doi.org/10.1177/2515245917745058</w:t>
        </w:r>
      </w:hyperlink>
    </w:p>
    <w:bookmarkEnd w:id="976"/>
    <w:bookmarkStart w:id="978" w:name="ref-saeki_breaking_2013"/>
    <w:p>
      <w:pPr>
        <w:pStyle w:val="Bibliography"/>
      </w:pPr>
      <w:r>
        <w:t xml:space="preserve">Saeki, E., Baddeley, A. D., Hitch, G. J., &amp; Saito, S. (2013). Breaking a habit: A further role of the phonological loop in action control.</w:t>
      </w:r>
      <w:r>
        <w:t xml:space="preserve"> </w:t>
      </w:r>
      <w:r>
        <w:rPr>
          <w:i/>
        </w:rPr>
        <w:t xml:space="preserve">Memory &amp; Cognition</w:t>
      </w:r>
      <w:r>
        <w:t xml:space="preserve">,</w:t>
      </w:r>
      <w:r>
        <w:t xml:space="preserve"> </w:t>
      </w:r>
      <w:r>
        <w:rPr>
          <w:i/>
        </w:rPr>
        <w:t xml:space="preserve">41</w:t>
      </w:r>
      <w:r>
        <w:t xml:space="preserve">(7), 1065–1078.</w:t>
      </w:r>
      <w:r>
        <w:t xml:space="preserve"> </w:t>
      </w:r>
      <w:hyperlink r:id="rId977">
        <w:r>
          <w:rPr>
            <w:rStyle w:val="Hyperlink"/>
          </w:rPr>
          <w:t xml:space="preserve">https://doi.org/10.3758/s13421-013-0320-y</w:t>
        </w:r>
      </w:hyperlink>
    </w:p>
    <w:bookmarkEnd w:id="978"/>
    <w:bookmarkStart w:id="980"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79">
        <w:r>
          <w:rPr>
            <w:rStyle w:val="Hyperlink"/>
          </w:rPr>
          <w:t xml:space="preserve">https://doi.org/10.3758/bf03208889</w:t>
        </w:r>
      </w:hyperlink>
    </w:p>
    <w:bookmarkEnd w:id="980"/>
    <w:bookmarkStart w:id="982"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81">
        <w:r>
          <w:rPr>
            <w:rStyle w:val="Hyperlink"/>
          </w:rPr>
          <w:t xml:space="preserve">https://doi.org/10.1111/j.2044-8295.1997.tb02658.x</w:t>
        </w:r>
      </w:hyperlink>
    </w:p>
    <w:bookmarkEnd w:id="982"/>
    <w:bookmarkStart w:id="984"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83">
        <w:r>
          <w:rPr>
            <w:rStyle w:val="Hyperlink"/>
          </w:rPr>
          <w:t xml:space="preserve">https://doi.org/10.1109/IEMBS.2007.4353378</w:t>
        </w:r>
      </w:hyperlink>
    </w:p>
    <w:bookmarkEnd w:id="984"/>
    <w:bookmarkStart w:id="986"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85">
        <w:r>
          <w:rPr>
            <w:rStyle w:val="Hyperlink"/>
          </w:rPr>
          <w:t xml:space="preserve">https://doi.org/10.1080/02699931.2015.1031089</w:t>
        </w:r>
      </w:hyperlink>
    </w:p>
    <w:bookmarkEnd w:id="986"/>
    <w:bookmarkStart w:id="988"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87">
        <w:r>
          <w:rPr>
            <w:rStyle w:val="Hyperlink"/>
          </w:rPr>
          <w:t xml:space="preserve">https://CRAN.R-project.org/package=GGally</w:t>
        </w:r>
      </w:hyperlink>
    </w:p>
    <w:bookmarkEnd w:id="988"/>
    <w:bookmarkStart w:id="990"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89">
        <w:r>
          <w:rPr>
            <w:rStyle w:val="Hyperlink"/>
          </w:rPr>
          <w:t xml:space="preserve">https://doi.org/10.3758/s13423-017-1230-y</w:t>
        </w:r>
      </w:hyperlink>
    </w:p>
    <w:bookmarkEnd w:id="990"/>
    <w:bookmarkStart w:id="992"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91">
        <w:r>
          <w:rPr>
            <w:rStyle w:val="Hyperlink"/>
          </w:rPr>
          <w:t xml:space="preserve">https://doi.org/10.1037/met0000061</w:t>
        </w:r>
      </w:hyperlink>
    </w:p>
    <w:bookmarkEnd w:id="992"/>
    <w:bookmarkStart w:id="994"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93">
        <w:r>
          <w:rPr>
            <w:rStyle w:val="Hyperlink"/>
          </w:rPr>
          <w:t xml:space="preserve">https://doi.org/10.1016/j.specom.2009.12.002</w:t>
        </w:r>
      </w:hyperlink>
    </w:p>
    <w:bookmarkEnd w:id="994"/>
    <w:bookmarkStart w:id="996"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95">
        <w:r>
          <w:rPr>
            <w:rStyle w:val="Hyperlink"/>
          </w:rPr>
          <w:t xml:space="preserve">https://doi.org/10.1016/S0278-2626(02)00005-2</w:t>
        </w:r>
      </w:hyperlink>
    </w:p>
    <w:bookmarkEnd w:id="996"/>
    <w:bookmarkStart w:id="998"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97">
        <w:r>
          <w:rPr>
            <w:rStyle w:val="Hyperlink"/>
          </w:rPr>
          <w:t xml:space="preserve">https://doi.org/10.1214/10-AOS792</w:t>
        </w:r>
      </w:hyperlink>
    </w:p>
    <w:bookmarkEnd w:id="998"/>
    <w:bookmarkStart w:id="1000"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99">
        <w:r>
          <w:rPr>
            <w:rStyle w:val="Hyperlink"/>
          </w:rPr>
          <w:t xml:space="preserve">https://doi.org/10.1016/j.bandl.2004.07.007</w:t>
        </w:r>
      </w:hyperlink>
    </w:p>
    <w:bookmarkEnd w:id="1000"/>
    <w:bookmarkStart w:id="1002"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1001">
        <w:r>
          <w:rPr>
            <w:rStyle w:val="Hyperlink"/>
          </w:rPr>
          <w:t xml:space="preserve">https://doi.org/10.1002/9780470713143.ch14</w:t>
        </w:r>
      </w:hyperlink>
    </w:p>
    <w:bookmarkEnd w:id="1002"/>
    <w:bookmarkStart w:id="1004"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1003">
        <w:r>
          <w:rPr>
            <w:rStyle w:val="Hyperlink"/>
          </w:rPr>
          <w:t xml:space="preserve">https://doi.org/10.1007/s10608-006-9118-6</w:t>
        </w:r>
      </w:hyperlink>
    </w:p>
    <w:bookmarkEnd w:id="1004"/>
    <w:bookmarkStart w:id="1006"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1005">
        <w:r>
          <w:rPr>
            <w:rStyle w:val="Hyperlink"/>
          </w:rPr>
          <w:t xml:space="preserve">https://doi.org/10.1002/9780470713853.ch5</w:t>
        </w:r>
      </w:hyperlink>
    </w:p>
    <w:bookmarkEnd w:id="1006"/>
    <w:bookmarkStart w:id="1008"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1007">
        <w:r>
          <w:rPr>
            <w:rStyle w:val="Hyperlink"/>
          </w:rPr>
          <w:t xml:space="preserve">https://CRAN.R-project.org/package=plotly</w:t>
        </w:r>
      </w:hyperlink>
    </w:p>
    <w:bookmarkEnd w:id="1008"/>
    <w:bookmarkStart w:id="1010"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1009">
        <w:r>
          <w:rPr>
            <w:rStyle w:val="Hyperlink"/>
          </w:rPr>
          <w:t xml:space="preserve">https://doi.org/10.1016/s0887-6185(00)00054-2</w:t>
        </w:r>
      </w:hyperlink>
    </w:p>
    <w:bookmarkEnd w:id="1010"/>
    <w:bookmarkStart w:id="1012"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1011">
        <w:r>
          <w:rPr>
            <w:rStyle w:val="Hyperlink"/>
          </w:rPr>
          <w:t xml:space="preserve">https://doi.org/10.2139/ssrn.2160588</w:t>
        </w:r>
      </w:hyperlink>
    </w:p>
    <w:bookmarkEnd w:id="1012"/>
    <w:bookmarkStart w:id="1014" w:name="ref-simmons_false-positive_2011"/>
    <w:p>
      <w:pPr>
        <w:pStyle w:val="Bibliography"/>
      </w:pPr>
      <w:r>
        <w:t xml:space="preserve">Simmons, J. P., Nelson, L. D., &amp; Simonsohn, U. (2011). False-Positive Psychology: Undisclosed Flexibility in Data Collection and Analysis Allows Presenting Anything as Significant.</w:t>
      </w:r>
      <w:r>
        <w:t xml:space="preserve"> </w:t>
      </w:r>
      <w:r>
        <w:rPr>
          <w:i/>
        </w:rPr>
        <w:t xml:space="preserve">Psychological Science</w:t>
      </w:r>
      <w:r>
        <w:t xml:space="preserve">,</w:t>
      </w:r>
      <w:r>
        <w:t xml:space="preserve"> </w:t>
      </w:r>
      <w:r>
        <w:rPr>
          <w:i/>
        </w:rPr>
        <w:t xml:space="preserve">22</w:t>
      </w:r>
      <w:r>
        <w:t xml:space="preserve">(11), 1359–1366.</w:t>
      </w:r>
      <w:r>
        <w:t xml:space="preserve"> </w:t>
      </w:r>
      <w:hyperlink r:id="rId1013">
        <w:r>
          <w:rPr>
            <w:rStyle w:val="Hyperlink"/>
          </w:rPr>
          <w:t xml:space="preserve">https://doi.org/10.1177/0956797611417632</w:t>
        </w:r>
      </w:hyperlink>
    </w:p>
    <w:bookmarkEnd w:id="1014"/>
    <w:bookmarkStart w:id="1016"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1015">
        <w:r>
          <w:rPr>
            <w:rStyle w:val="Hyperlink"/>
          </w:rPr>
          <w:t xml:space="preserve">https://doi.org/10.1177/1073858410386727</w:t>
        </w:r>
      </w:hyperlink>
    </w:p>
    <w:bookmarkEnd w:id="1016"/>
    <w:bookmarkStart w:id="1018"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1017">
        <w:r>
          <w:rPr>
            <w:rStyle w:val="Hyperlink"/>
          </w:rPr>
          <w:t xml:space="preserve">https://CRAN.R-project.org/package=ggrepel</w:t>
        </w:r>
      </w:hyperlink>
    </w:p>
    <w:bookmarkEnd w:id="1018"/>
    <w:bookmarkStart w:id="1019"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019"/>
    <w:bookmarkStart w:id="1021"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1020">
        <w:r>
          <w:rPr>
            <w:rStyle w:val="Hyperlink"/>
          </w:rPr>
          <w:t xml:space="preserve">https://doi.org/10.1016/0028-3932(95)00074-D</w:t>
        </w:r>
      </w:hyperlink>
    </w:p>
    <w:bookmarkEnd w:id="1021"/>
    <w:bookmarkStart w:id="1023"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1022">
        <w:r>
          <w:rPr>
            <w:rStyle w:val="Hyperlink"/>
          </w:rPr>
          <w:t xml:space="preserve">https://doi.org/10.1016/j.cpr.2008.10.003</w:t>
        </w:r>
      </w:hyperlink>
    </w:p>
    <w:bookmarkEnd w:id="1023"/>
    <w:bookmarkStart w:id="1024"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024"/>
    <w:bookmarkStart w:id="1025" w:name="ref-sokolov_inner_1972"/>
    <w:p>
      <w:pPr>
        <w:pStyle w:val="Bibliography"/>
      </w:pPr>
      <w:r>
        <w:t xml:space="preserve">Sokolov, A. (1972).</w:t>
      </w:r>
      <w:r>
        <w:t xml:space="preserve"> </w:t>
      </w:r>
      <w:r>
        <w:rPr>
          <w:i/>
        </w:rPr>
        <w:t xml:space="preserve">Inner speech and thought</w:t>
      </w:r>
      <w:r>
        <w:t xml:space="preserve">. New York: Springer-Verlag.</w:t>
      </w:r>
    </w:p>
    <w:bookmarkEnd w:id="1025"/>
    <w:bookmarkStart w:id="1027"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1026">
        <w:r>
          <w:rPr>
            <w:rStyle w:val="Hyperlink"/>
          </w:rPr>
          <w:t xml:space="preserve">https://doi.org/10.20982/tqmp.12.3.p175</w:t>
        </w:r>
      </w:hyperlink>
    </w:p>
    <w:bookmarkEnd w:id="1027"/>
    <w:bookmarkStart w:id="1029"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1028">
        <w:r>
          <w:rPr>
            <w:rStyle w:val="Hyperlink"/>
          </w:rPr>
          <w:t xml:space="preserve">https://doi.org/10.1080/02699931.2015.1124843</w:t>
        </w:r>
      </w:hyperlink>
    </w:p>
    <w:bookmarkEnd w:id="1029"/>
    <w:bookmarkStart w:id="1030"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030"/>
    <w:bookmarkStart w:id="1032"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1031">
        <w:r>
          <w:rPr>
            <w:rStyle w:val="Hyperlink"/>
          </w:rPr>
          <w:t xml:space="preserve">https://doi.org/10.1016/S0005-7967(98)00027-8</w:t>
        </w:r>
      </w:hyperlink>
    </w:p>
    <w:bookmarkEnd w:id="1032"/>
    <w:bookmarkStart w:id="1034" w:name="ref-strevens_bayesian_2001"/>
    <w:p>
      <w:pPr>
        <w:pStyle w:val="Bibliography"/>
      </w:pPr>
      <w:r>
        <w:t xml:space="preserve">Strevens, M. (2001). The Bayesian Treatment of Auxiliary Hypotheses.</w:t>
      </w:r>
      <w:r>
        <w:t xml:space="preserve"> </w:t>
      </w:r>
      <w:r>
        <w:rPr>
          <w:i/>
        </w:rPr>
        <w:t xml:space="preserve">The British Journal for the Philosophy of Science</w:t>
      </w:r>
      <w:r>
        <w:t xml:space="preserve">,</w:t>
      </w:r>
      <w:r>
        <w:t xml:space="preserve"> </w:t>
      </w:r>
      <w:r>
        <w:rPr>
          <w:i/>
        </w:rPr>
        <w:t xml:space="preserve">52</w:t>
      </w:r>
      <w:r>
        <w:t xml:space="preserve">(3), 515–537.</w:t>
      </w:r>
      <w:r>
        <w:t xml:space="preserve"> </w:t>
      </w:r>
      <w:hyperlink r:id="rId1033">
        <w:r>
          <w:rPr>
            <w:rStyle w:val="Hyperlink"/>
          </w:rPr>
          <w:t xml:space="preserve">https://doi.org/10.1093/bjps/52.3.515</w:t>
        </w:r>
      </w:hyperlink>
    </w:p>
    <w:bookmarkEnd w:id="1034"/>
    <w:bookmarkStart w:id="1035"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035"/>
    <w:bookmarkStart w:id="1036"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036"/>
    <w:bookmarkStart w:id="1037"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037"/>
    <w:bookmarkStart w:id="1038"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038"/>
    <w:bookmarkStart w:id="1040"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39">
        <w:r>
          <w:rPr>
            <w:rStyle w:val="Hyperlink"/>
          </w:rPr>
          <w:t xml:space="preserve">https://doi.org/10.3389/fpsyg.2010.00166</w:t>
        </w:r>
      </w:hyperlink>
    </w:p>
    <w:bookmarkEnd w:id="1040"/>
    <w:bookmarkStart w:id="1042"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41">
        <w:r>
          <w:rPr>
            <w:rStyle w:val="Hyperlink"/>
          </w:rPr>
          <w:t xml:space="preserve">https://doi.org/10.1038/s41562-018-0305-8</w:t>
        </w:r>
      </w:hyperlink>
    </w:p>
    <w:bookmarkEnd w:id="1042"/>
    <w:bookmarkStart w:id="1044"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43">
        <w:r>
          <w:rPr>
            <w:rStyle w:val="Hyperlink"/>
          </w:rPr>
          <w:t xml:space="preserve">https://doi.org/10.3389/fnhum.2012.00314</w:t>
        </w:r>
      </w:hyperlink>
    </w:p>
    <w:bookmarkEnd w:id="1044"/>
    <w:bookmarkStart w:id="1046"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45">
        <w:r>
          <w:rPr>
            <w:rStyle w:val="Hyperlink"/>
          </w:rPr>
          <w:t xml:space="preserve">https://doi.org/10.1162/jocn_a_00381</w:t>
        </w:r>
      </w:hyperlink>
    </w:p>
    <w:bookmarkEnd w:id="1046"/>
    <w:bookmarkStart w:id="1048"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47">
        <w:r>
          <w:rPr>
            <w:rStyle w:val="Hyperlink"/>
          </w:rPr>
          <w:t xml:space="preserve">https://doi.org/10.1016/j.cortex.2016.01.002</w:t>
        </w:r>
      </w:hyperlink>
    </w:p>
    <w:bookmarkEnd w:id="1048"/>
    <w:bookmarkStart w:id="1050"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49">
        <w:r>
          <w:rPr>
            <w:rStyle w:val="Hyperlink"/>
          </w:rPr>
          <w:t xml:space="preserve">https://doi.org/10.1037/a0014504</w:t>
        </w:r>
      </w:hyperlink>
    </w:p>
    <w:bookmarkEnd w:id="1050"/>
    <w:bookmarkStart w:id="1052"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51">
        <w:r>
          <w:rPr>
            <w:rStyle w:val="Hyperlink"/>
          </w:rPr>
          <w:t xml:space="preserve">https://doi.org/10.3389/fpsyg.2018.00699</w:t>
        </w:r>
      </w:hyperlink>
    </w:p>
    <w:bookmarkEnd w:id="1052"/>
    <w:bookmarkStart w:id="1053" w:name="ref-trapnell_private_1999"/>
    <w:p>
      <w:pPr>
        <w:pStyle w:val="Bibliography"/>
      </w:pPr>
      <w:r>
        <w:t xml:space="preserve">Trapnell, P. D., &amp; Campbell, J. D. (1999). Private Self-Cousciousness and the Five-Factor Model of Personality: Distinguishing Rumination From Reflection.</w:t>
      </w:r>
    </w:p>
    <w:bookmarkEnd w:id="1053"/>
    <w:bookmarkStart w:id="1055"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54">
        <w:r>
          <w:rPr>
            <w:rStyle w:val="Hyperlink"/>
          </w:rPr>
          <w:t xml:space="preserve">https://doi.org/10.1016/0010-0285(80)90005-5</w:t>
        </w:r>
      </w:hyperlink>
    </w:p>
    <w:bookmarkEnd w:id="1055"/>
    <w:bookmarkStart w:id="1057"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56">
        <w:r>
          <w:rPr>
            <w:rStyle w:val="Hyperlink"/>
          </w:rPr>
          <w:t xml:space="preserve">https://doi.org/10.1023/A:1023910315561</w:t>
        </w:r>
      </w:hyperlink>
    </w:p>
    <w:bookmarkEnd w:id="1057"/>
    <w:bookmarkStart w:id="1059"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58">
        <w:r>
          <w:rPr>
            <w:rStyle w:val="Hyperlink"/>
          </w:rPr>
          <w:t xml:space="preserve">https://doi.org/10.1016/j.sbspro.2011.10.332</w:t>
        </w:r>
      </w:hyperlink>
    </w:p>
    <w:bookmarkEnd w:id="1059"/>
    <w:bookmarkStart w:id="1061"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60">
        <w:r>
          <w:rPr>
            <w:rStyle w:val="Hyperlink"/>
          </w:rPr>
          <w:t xml:space="preserve">https://doi.org/10.1080/02643298708252035</w:t>
        </w:r>
      </w:hyperlink>
    </w:p>
    <w:bookmarkEnd w:id="1061"/>
    <w:bookmarkStart w:id="1063"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62">
        <w:r>
          <w:rPr>
            <w:rStyle w:val="Hyperlink"/>
          </w:rPr>
          <w:t xml:space="preserve">https://doi.org/10.1111/j.1469-8986.1993.tb02085.x</w:t>
        </w:r>
      </w:hyperlink>
    </w:p>
    <w:bookmarkEnd w:id="1063"/>
    <w:bookmarkStart w:id="1064"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064"/>
    <w:bookmarkStart w:id="1066"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65">
        <w:r>
          <w:rPr>
            <w:rStyle w:val="Hyperlink"/>
          </w:rPr>
          <w:t xml:space="preserve">https://doi.org/10.1007/s11031-010-9190-9</w:t>
        </w:r>
      </w:hyperlink>
    </w:p>
    <w:bookmarkEnd w:id="1066"/>
    <w:bookmarkStart w:id="1068"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67">
        <w:r>
          <w:rPr>
            <w:rStyle w:val="Hyperlink"/>
          </w:rPr>
          <w:t xml:space="preserve">https://doi.org/10.1111/tops.12318</w:t>
        </w:r>
      </w:hyperlink>
    </w:p>
    <w:bookmarkEnd w:id="1068"/>
    <w:bookmarkStart w:id="1070"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69">
        <w:r>
          <w:rPr>
            <w:rStyle w:val="Hyperlink"/>
          </w:rPr>
          <w:t xml:space="preserve">https://doi.org/10.1007/s11222-016-9696-4</w:t>
        </w:r>
      </w:hyperlink>
    </w:p>
    <w:bookmarkEnd w:id="1070"/>
    <w:bookmarkStart w:id="1071"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71"/>
    <w:bookmarkStart w:id="1072"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72"/>
    <w:bookmarkStart w:id="1073"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073"/>
    <w:bookmarkStart w:id="1075"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74">
        <w:r>
          <w:rPr>
            <w:rStyle w:val="Hyperlink"/>
          </w:rPr>
          <w:t xml:space="preserve">https://doi.org/10.1016/j.cogpsych.2009.12.001</w:t>
        </w:r>
      </w:hyperlink>
    </w:p>
    <w:bookmarkEnd w:id="1075"/>
    <w:bookmarkStart w:id="1077"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76">
        <w:r>
          <w:rPr>
            <w:rStyle w:val="Hyperlink"/>
          </w:rPr>
          <w:t xml:space="preserve">https://doi.org/10.2307/1420267</w:t>
        </w:r>
      </w:hyperlink>
    </w:p>
    <w:bookmarkEnd w:id="1077"/>
    <w:bookmarkStart w:id="1079"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78">
        <w:r>
          <w:rPr>
            <w:rStyle w:val="Hyperlink"/>
          </w:rPr>
          <w:t xml:space="preserve">https://doi.org/10.1080/00031305.2016.1154108</w:t>
        </w:r>
      </w:hyperlink>
    </w:p>
    <w:bookmarkEnd w:id="1079"/>
    <w:bookmarkStart w:id="1081"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80">
        <w:r>
          <w:rPr>
            <w:rStyle w:val="Hyperlink"/>
          </w:rPr>
          <w:t xml:space="preserve">https://doi.org/10.1080/00031305.2019.1583913</w:t>
        </w:r>
      </w:hyperlink>
    </w:p>
    <w:bookmarkEnd w:id="1081"/>
    <w:bookmarkStart w:id="1082"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82"/>
    <w:bookmarkStart w:id="1084"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83">
        <w:r>
          <w:rPr>
            <w:rStyle w:val="Hyperlink"/>
          </w:rPr>
          <w:t xml:space="preserve">https://doi.org/10.1016/j.brat.2004.01.009</w:t>
        </w:r>
      </w:hyperlink>
    </w:p>
    <w:bookmarkEnd w:id="1084"/>
    <w:bookmarkStart w:id="1086"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85">
        <w:r>
          <w:rPr>
            <w:rStyle w:val="Hyperlink"/>
          </w:rPr>
          <w:t xml:space="preserve">https://doi.org/10.1037/0033-2909.134.2.163</w:t>
        </w:r>
      </w:hyperlink>
    </w:p>
    <w:bookmarkEnd w:id="1086"/>
    <w:bookmarkStart w:id="1088"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87">
        <w:r>
          <w:rPr>
            <w:rStyle w:val="Hyperlink"/>
          </w:rPr>
          <w:t xml:space="preserve">https://doi.org/10.1016/j.copsyc.2015.01.020</w:t>
        </w:r>
      </w:hyperlink>
    </w:p>
    <w:bookmarkEnd w:id="1088"/>
    <w:bookmarkStart w:id="1089"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89"/>
    <w:bookmarkStart w:id="1091"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90">
        <w:r>
          <w:rPr>
            <w:rStyle w:val="Hyperlink"/>
          </w:rPr>
          <w:t xml:space="preserve">https://doi.org/10.1037/1528-3542.5.3.319</w:t>
        </w:r>
      </w:hyperlink>
    </w:p>
    <w:bookmarkEnd w:id="1091"/>
    <w:bookmarkStart w:id="1093"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92">
        <w:r>
          <w:rPr>
            <w:rStyle w:val="Hyperlink"/>
          </w:rPr>
          <w:t xml:space="preserve">https://doi.org/10.1016/j.brat.2004.11.008</w:t>
        </w:r>
      </w:hyperlink>
    </w:p>
    <w:bookmarkEnd w:id="1093"/>
    <w:bookmarkStart w:id="1095"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94">
        <w:r>
          <w:rPr>
            <w:rStyle w:val="Hyperlink"/>
          </w:rPr>
          <w:t xml:space="preserve">https://doi.org/10.1037/a0035540</w:t>
        </w:r>
      </w:hyperlink>
    </w:p>
    <w:bookmarkEnd w:id="1095"/>
    <w:bookmarkStart w:id="1096"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96"/>
    <w:bookmarkStart w:id="1098"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97">
        <w:r>
          <w:rPr>
            <w:rStyle w:val="Hyperlink"/>
          </w:rPr>
          <w:t xml:space="preserve">https://doi.org/10.1037//0022-3514.54.6.1063</w:t>
        </w:r>
      </w:hyperlink>
    </w:p>
    <w:bookmarkEnd w:id="1098"/>
    <w:bookmarkStart w:id="1100"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99">
        <w:r>
          <w:rPr>
            <w:rStyle w:val="Hyperlink"/>
          </w:rPr>
          <w:t xml:space="preserve">https://doi.org/10.1037/h0074428dodge</w:t>
        </w:r>
      </w:hyperlink>
    </w:p>
    <w:bookmarkEnd w:id="1100"/>
    <w:bookmarkStart w:id="1102"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101">
        <w:r>
          <w:rPr>
            <w:rStyle w:val="Hyperlink"/>
          </w:rPr>
          <w:t xml:space="preserve">https://doi.org/10.1037/10016-000</w:t>
        </w:r>
      </w:hyperlink>
    </w:p>
    <w:bookmarkEnd w:id="1102"/>
    <w:bookmarkStart w:id="1103"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103"/>
    <w:bookmarkStart w:id="1105"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104">
        <w:r>
          <w:rPr>
            <w:rStyle w:val="Hyperlink"/>
          </w:rPr>
          <w:t xml:space="preserve">https://doi.org/10.1111/j.2044-8295.1969.tb01192.x</w:t>
        </w:r>
      </w:hyperlink>
    </w:p>
    <w:bookmarkEnd w:id="1105"/>
    <w:bookmarkStart w:id="1106"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106"/>
    <w:bookmarkStart w:id="1107"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107"/>
    <w:bookmarkStart w:id="1109"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108">
        <w:r>
          <w:rPr>
            <w:rStyle w:val="Hyperlink"/>
          </w:rPr>
          <w:t xml:space="preserve">https://doi.org/10.7554/eLife.28197</w:t>
        </w:r>
      </w:hyperlink>
    </w:p>
    <w:bookmarkEnd w:id="1109"/>
    <w:bookmarkStart w:id="1111"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110">
        <w:r>
          <w:rPr>
            <w:rStyle w:val="Hyperlink"/>
          </w:rPr>
          <w:t xml:space="preserve">https://doi.org/10.1037/a0027474</w:t>
        </w:r>
      </w:hyperlink>
    </w:p>
    <w:bookmarkEnd w:id="1111"/>
    <w:bookmarkStart w:id="1113"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112">
        <w:r>
          <w:rPr>
            <w:rStyle w:val="Hyperlink"/>
          </w:rPr>
          <w:t xml:space="preserve">https://doi.org/10.1037/a0030923</w:t>
        </w:r>
      </w:hyperlink>
    </w:p>
    <w:bookmarkEnd w:id="1113"/>
    <w:bookmarkStart w:id="1115"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114">
        <w:r>
          <w:rPr>
            <w:rStyle w:val="Hyperlink"/>
          </w:rPr>
          <w:t xml:space="preserve">https://CRAN.R-project.org/package=tidyverse</w:t>
        </w:r>
      </w:hyperlink>
    </w:p>
    <w:bookmarkEnd w:id="1115"/>
    <w:bookmarkStart w:id="1117"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116">
        <w:r>
          <w:rPr>
            <w:rStyle w:val="Hyperlink"/>
          </w:rPr>
          <w:t xml:space="preserve">https://CRAN.R-project.org/package=ggplot2</w:t>
        </w:r>
      </w:hyperlink>
    </w:p>
    <w:bookmarkEnd w:id="1117"/>
    <w:bookmarkStart w:id="1119"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118">
        <w:r>
          <w:rPr>
            <w:rStyle w:val="Hyperlink"/>
          </w:rPr>
          <w:t xml:space="preserve">https://CRAN.R-project.org/package=ggridges</w:t>
        </w:r>
      </w:hyperlink>
    </w:p>
    <w:bookmarkEnd w:id="1119"/>
    <w:bookmarkStart w:id="1120"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120"/>
    <w:bookmarkStart w:id="1122"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121">
        <w:r>
          <w:rPr>
            <w:rStyle w:val="Hyperlink"/>
          </w:rPr>
          <w:t xml:space="preserve">https://doi.org/10.1016/j.psyneuen.2016.10.013</w:t>
        </w:r>
      </w:hyperlink>
    </w:p>
    <w:bookmarkEnd w:id="1122"/>
    <w:bookmarkStart w:id="1124"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123">
        <w:r>
          <w:rPr>
            <w:rStyle w:val="Hyperlink"/>
          </w:rPr>
          <w:t xml:space="preserve">https://doi.org/10.1126/science.7569931</w:t>
        </w:r>
      </w:hyperlink>
    </w:p>
    <w:bookmarkEnd w:id="1124"/>
    <w:bookmarkStart w:id="1126"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125">
        <w:r>
          <w:rPr>
            <w:rStyle w:val="Hyperlink"/>
          </w:rPr>
          <w:t xml:space="preserve">https://doi.org/10.1016/S1364-6613(97)01070-X</w:t>
        </w:r>
      </w:hyperlink>
    </w:p>
    <w:bookmarkEnd w:id="1126"/>
    <w:bookmarkStart w:id="1128"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127">
        <w:r>
          <w:rPr>
            <w:rStyle w:val="Hyperlink"/>
          </w:rPr>
          <w:t xml:space="preserve">https://doi.org/10.3109/10253890.2015.1055726</w:t>
        </w:r>
      </w:hyperlink>
    </w:p>
    <w:bookmarkEnd w:id="1128"/>
    <w:bookmarkStart w:id="1130"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129">
        <w:r>
          <w:rPr>
            <w:rStyle w:val="Hyperlink"/>
          </w:rPr>
          <w:t xml:space="preserve">https://doi.org/10.1037/a0035450</w:t>
        </w:r>
      </w:hyperlink>
    </w:p>
    <w:bookmarkEnd w:id="1130"/>
    <w:bookmarkStart w:id="1132"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131">
        <w:r>
          <w:rPr>
            <w:rStyle w:val="Hyperlink"/>
          </w:rPr>
          <w:t xml:space="preserve">https://CRAN.R-project.org/package=knitr</w:t>
        </w:r>
      </w:hyperlink>
    </w:p>
    <w:bookmarkEnd w:id="1132"/>
    <w:bookmarkStart w:id="1134"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133">
        <w:r>
          <w:rPr>
            <w:rStyle w:val="Hyperlink"/>
          </w:rPr>
          <w:t xml:space="preserve">https://doi.org/10.1037/h0025848</w:t>
        </w:r>
      </w:hyperlink>
    </w:p>
    <w:bookmarkEnd w:id="1134"/>
    <w:bookmarkStart w:id="1136"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35">
        <w:r>
          <w:rPr>
            <w:rStyle w:val="Hyperlink"/>
          </w:rPr>
          <w:t xml:space="preserve">https://doi.org/10.1016/j.cpr.2018.06.001</w:t>
        </w:r>
      </w:hyperlink>
    </w:p>
    <w:bookmarkEnd w:id="1136"/>
    <w:bookmarkStart w:id="1137"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137"/>
    <w:bookmarkStart w:id="1139"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38">
        <w:r>
          <w:rPr>
            <w:rStyle w:val="Hyperlink"/>
          </w:rPr>
          <w:t xml:space="preserve">https://doi.org/10.1016/j.jpsychores.2012.03.007</w:t>
        </w:r>
      </w:hyperlink>
    </w:p>
    <w:bookmarkEnd w:id="1139"/>
    <w:bookmarkStart w:id="1141"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40">
        <w:r>
          <w:rPr>
            <w:rStyle w:val="Hyperlink"/>
          </w:rPr>
          <w:t xml:space="preserve">https://doi.org/10.1002/smi.2588</w:t>
        </w:r>
      </w:hyperlink>
    </w:p>
    <w:bookmarkEnd w:id="1141"/>
    <w:bookmarkStart w:id="1142"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51">
        <w:r>
          <w:rPr>
            <w:rStyle w:val="Hyperlink"/>
          </w:rPr>
          <w:t xml:space="preserve">https://doi.org/10.1016/S0093-934X(03)00347-X</w:t>
        </w:r>
      </w:hyperlink>
    </w:p>
    <w:bookmarkEnd w:id="1142"/>
    <w:bookmarkStart w:id="1143" w:name="ref-adams_predictions_2013"/>
    <w:p>
      <w:pPr>
        <w:pStyle w:val="Bibliography"/>
      </w:pPr>
      <w:r>
        <w:t xml:space="preserve">Adams, R. A., Shipp, S., &amp; Friston, K. J. (2013). Predictions not commands: Active inference in the motor system.</w:t>
      </w:r>
      <w:r>
        <w:t xml:space="preserve"> </w:t>
      </w:r>
      <w:r>
        <w:rPr>
          <w:i/>
        </w:rPr>
        <w:t xml:space="preserve">Brain Structure &amp; Function</w:t>
      </w:r>
      <w:r>
        <w:t xml:space="preserve">,</w:t>
      </w:r>
      <w:r>
        <w:t xml:space="preserve"> </w:t>
      </w:r>
      <w:r>
        <w:rPr>
          <w:i/>
        </w:rPr>
        <w:t xml:space="preserve">218</w:t>
      </w:r>
      <w:r>
        <w:t xml:space="preserve">(3), 611–643.</w:t>
      </w:r>
      <w:r>
        <w:t xml:space="preserve"> </w:t>
      </w:r>
      <w:hyperlink r:id="rId353">
        <w:r>
          <w:rPr>
            <w:rStyle w:val="Hyperlink"/>
          </w:rPr>
          <w:t xml:space="preserve">https://doi.org/10.1007/s00429-012-0475-5</w:t>
        </w:r>
      </w:hyperlink>
    </w:p>
    <w:bookmarkEnd w:id="1143"/>
    <w:bookmarkStart w:id="1144"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55">
        <w:r>
          <w:rPr>
            <w:rStyle w:val="Hyperlink"/>
          </w:rPr>
          <w:t xml:space="preserve">https://doi.org/10.1109/tac.1974.1100705</w:t>
        </w:r>
      </w:hyperlink>
    </w:p>
    <w:bookmarkEnd w:id="1144"/>
    <w:bookmarkStart w:id="1145"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7">
        <w:r>
          <w:rPr>
            <w:rStyle w:val="Hyperlink"/>
          </w:rPr>
          <w:t xml:space="preserve">https://doi.org/10.1037/bul0000021</w:t>
        </w:r>
      </w:hyperlink>
    </w:p>
    <w:bookmarkEnd w:id="1145"/>
    <w:bookmarkStart w:id="1146"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9">
        <w:r>
          <w:rPr>
            <w:rStyle w:val="Hyperlink"/>
          </w:rPr>
          <w:t xml:space="preserve">https://doi.org/10.1037/0021-843X.109.3.403</w:t>
        </w:r>
      </w:hyperlink>
    </w:p>
    <w:bookmarkEnd w:id="1146"/>
    <w:bookmarkStart w:id="1147"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61">
        <w:r>
          <w:rPr>
            <w:rStyle w:val="Hyperlink"/>
          </w:rPr>
          <w:t xml:space="preserve">https://doi.org/10.1016/j.neuroimage.2017.03.029</w:t>
        </w:r>
      </w:hyperlink>
    </w:p>
    <w:bookmarkEnd w:id="1147"/>
    <w:bookmarkStart w:id="1148"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63">
        <w:r>
          <w:rPr>
            <w:rStyle w:val="Hyperlink"/>
          </w:rPr>
          <w:t xml:space="preserve">https://doi.org/10.3758/BF03202429</w:t>
        </w:r>
      </w:hyperlink>
    </w:p>
    <w:bookmarkEnd w:id="1148"/>
    <w:bookmarkStart w:id="1149"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65">
        <w:r>
          <w:rPr>
            <w:rStyle w:val="Hyperlink"/>
          </w:rPr>
          <w:t xml:space="preserve">https://github.com/crsh/papaja</w:t>
        </w:r>
      </w:hyperlink>
    </w:p>
    <w:bookmarkEnd w:id="1149"/>
    <w:bookmarkStart w:id="1150"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7">
        <w:r>
          <w:rPr>
            <w:rStyle w:val="Hyperlink"/>
          </w:rPr>
          <w:t xml:space="preserve">https://doi.org/10.1162/0898929054021157</w:t>
        </w:r>
      </w:hyperlink>
    </w:p>
    <w:bookmarkEnd w:id="1150"/>
    <w:bookmarkStart w:id="1151"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9">
        <w:r>
          <w:rPr>
            <w:rStyle w:val="Hyperlink"/>
          </w:rPr>
          <w:t xml:space="preserve">https://doi.org/10.1152/japplphysiol.00717.2002</w:t>
        </w:r>
      </w:hyperlink>
    </w:p>
    <w:bookmarkEnd w:id="1151"/>
    <w:bookmarkStart w:id="1152"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71">
        <w:r>
          <w:rPr>
            <w:rStyle w:val="Hyperlink"/>
          </w:rPr>
          <w:t xml:space="preserve">https://doi.org/10.1080/14640748408402157</w:t>
        </w:r>
      </w:hyperlink>
    </w:p>
    <w:bookmarkEnd w:id="1152"/>
    <w:bookmarkStart w:id="1153"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73">
        <w:r>
          <w:rPr>
            <w:rStyle w:val="Hyperlink"/>
          </w:rPr>
          <w:t xml:space="preserve">https://doi.org/10.1016/0749-596X(85)90041-5</w:t>
        </w:r>
      </w:hyperlink>
    </w:p>
    <w:bookmarkEnd w:id="1153"/>
    <w:bookmarkStart w:id="1154"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154"/>
    <w:bookmarkStart w:id="1155" w:name="ref-bain_senses_1855"/>
    <w:p>
      <w:pPr>
        <w:pStyle w:val="Bibliography"/>
      </w:pPr>
      <w:r>
        <w:t xml:space="preserve">Bain, A. (1855).</w:t>
      </w:r>
      <w:r>
        <w:t xml:space="preserve"> </w:t>
      </w:r>
      <w:r>
        <w:rPr>
          <w:i/>
        </w:rPr>
        <w:t xml:space="preserve">The Senses and the Intellect</w:t>
      </w:r>
      <w:r>
        <w:t xml:space="preserve">. Parker.</w:t>
      </w:r>
    </w:p>
    <w:bookmarkEnd w:id="1155"/>
    <w:bookmarkStart w:id="1156"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7">
        <w:r>
          <w:rPr>
            <w:rStyle w:val="Hyperlink"/>
          </w:rPr>
          <w:t xml:space="preserve">https://doi.org/10.1037/h0020412</w:t>
        </w:r>
      </w:hyperlink>
    </w:p>
    <w:bookmarkEnd w:id="1156"/>
    <w:bookmarkStart w:id="1157"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157"/>
    <w:bookmarkStart w:id="1158"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80">
        <w:r>
          <w:rPr>
            <w:rStyle w:val="Hyperlink"/>
          </w:rPr>
          <w:t xml:space="preserve">https://doi.org/10.1044/jshr.2902.163</w:t>
        </w:r>
      </w:hyperlink>
    </w:p>
    <w:bookmarkEnd w:id="1158"/>
    <w:bookmarkStart w:id="1159"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159"/>
    <w:bookmarkStart w:id="1160"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83">
        <w:r>
          <w:rPr>
            <w:rStyle w:val="Hyperlink"/>
          </w:rPr>
          <w:t xml:space="preserve">https://doi.org/10.1016/j.jml.2012.11.001</w:t>
        </w:r>
      </w:hyperlink>
    </w:p>
    <w:bookmarkEnd w:id="1160"/>
    <w:bookmarkStart w:id="1161"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85">
        <w:r>
          <w:rPr>
            <w:rStyle w:val="Hyperlink"/>
          </w:rPr>
          <w:t xml:space="preserve">https://doi.org/10.1146/annurev.psych.59.103006.093639</w:t>
        </w:r>
      </w:hyperlink>
    </w:p>
    <w:bookmarkEnd w:id="1161"/>
    <w:bookmarkStart w:id="1162"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7">
        <w:r>
          <w:rPr>
            <w:rStyle w:val="Hyperlink"/>
          </w:rPr>
          <w:t xml:space="preserve">https://doi.org/10.1016/j.neuropsychologia.2007.01.007</w:t>
        </w:r>
      </w:hyperlink>
    </w:p>
    <w:bookmarkEnd w:id="1162"/>
    <w:bookmarkStart w:id="1163" w:name="ref-bates_parsimonious_2015"/>
    <w:p>
      <w:pPr>
        <w:pStyle w:val="Bibliography"/>
      </w:pPr>
      <w:r>
        <w:t xml:space="preserve">Bates, D., Kliegl, R., Vasishth, S., &amp; Baayen, H. (2015). Parsimonious mixed models.</w:t>
      </w:r>
    </w:p>
    <w:bookmarkEnd w:id="1163"/>
    <w:bookmarkStart w:id="1164"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90">
        <w:r>
          <w:rPr>
            <w:rStyle w:val="Hyperlink"/>
          </w:rPr>
          <w:t xml:space="preserve">https://CRAN.R-project.org/package=lme4</w:t>
        </w:r>
      </w:hyperlink>
    </w:p>
    <w:bookmarkEnd w:id="1164"/>
    <w:bookmarkStart w:id="1165"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92">
        <w:r>
          <w:rPr>
            <w:rStyle w:val="Hyperlink"/>
          </w:rPr>
          <w:t xml:space="preserve">http://www.sumsar.net</w:t>
        </w:r>
      </w:hyperlink>
    </w:p>
    <w:bookmarkEnd w:id="1165"/>
    <w:bookmarkStart w:id="1166"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94">
        <w:r>
          <w:rPr>
            <w:rStyle w:val="Hyperlink"/>
          </w:rPr>
          <w:t xml:space="preserve">https://doi.org/10.1080/17470218.2015.1034142</w:t>
        </w:r>
      </w:hyperlink>
    </w:p>
    <w:bookmarkEnd w:id="1166"/>
    <w:bookmarkStart w:id="1167"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96">
        <w:r>
          <w:rPr>
            <w:rStyle w:val="Hyperlink"/>
          </w:rPr>
          <w:t xml:space="preserve">https://doi.org/10.1348/000712609X479636</w:t>
        </w:r>
      </w:hyperlink>
    </w:p>
    <w:bookmarkEnd w:id="1167"/>
    <w:bookmarkStart w:id="1168"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168"/>
    <w:bookmarkStart w:id="1169"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9">
        <w:r>
          <w:rPr>
            <w:rStyle w:val="Hyperlink"/>
          </w:rPr>
          <w:t xml:space="preserve">https://doi.org/10.17605/OSF.IO/MWTVK</w:t>
        </w:r>
      </w:hyperlink>
    </w:p>
    <w:bookmarkEnd w:id="1169"/>
    <w:bookmarkStart w:id="1170"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401">
        <w:r>
          <w:rPr>
            <w:rStyle w:val="Hyperlink"/>
          </w:rPr>
          <w:t xml:space="preserve">https://doi.org/10.1016/S0926-6410(96)00072-9</w:t>
        </w:r>
      </w:hyperlink>
    </w:p>
    <w:bookmarkEnd w:id="1170"/>
    <w:bookmarkStart w:id="1171"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403">
        <w:r>
          <w:rPr>
            <w:rStyle w:val="Hyperlink"/>
          </w:rPr>
          <w:t xml:space="preserve">https://doi.org/10.1111/1469-8986.3810022</w:t>
        </w:r>
      </w:hyperlink>
    </w:p>
    <w:bookmarkEnd w:id="1171"/>
    <w:bookmarkStart w:id="1172"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405">
        <w:r>
          <w:rPr>
            <w:rStyle w:val="Hyperlink"/>
          </w:rPr>
          <w:t xml:space="preserve">https://doi.org/10.1177/0022167883232011</w:t>
        </w:r>
      </w:hyperlink>
    </w:p>
    <w:bookmarkEnd w:id="1172"/>
    <w:bookmarkStart w:id="1173"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7">
        <w:r>
          <w:rPr>
            <w:rStyle w:val="Hyperlink"/>
          </w:rPr>
          <w:t xml:space="preserve">https://doi.org/10.1016/j.tics.2011.12.010</w:t>
        </w:r>
      </w:hyperlink>
    </w:p>
    <w:bookmarkEnd w:id="1173"/>
    <w:bookmarkStart w:id="1174"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9">
        <w:r>
          <w:rPr>
            <w:rStyle w:val="Hyperlink"/>
          </w:rPr>
          <w:t xml:space="preserve">https://doi.org/10.1017/CBO9780511558313.006</w:t>
        </w:r>
      </w:hyperlink>
    </w:p>
    <w:bookmarkEnd w:id="1174"/>
    <w:bookmarkStart w:id="1175"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11">
        <w:r>
          <w:rPr>
            <w:rStyle w:val="Hyperlink"/>
          </w:rPr>
          <w:t xml:space="preserve">https://doi.org/10.1093/eurheartj/eht309.P3384</w:t>
        </w:r>
      </w:hyperlink>
    </w:p>
    <w:bookmarkEnd w:id="1175"/>
    <w:bookmarkStart w:id="1176"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13">
        <w:r>
          <w:rPr>
            <w:rStyle w:val="Hyperlink"/>
          </w:rPr>
          <w:t xml:space="preserve">https://doi.org/10.1016/j.jpsychores.2005.06.074</w:t>
        </w:r>
      </w:hyperlink>
    </w:p>
    <w:bookmarkEnd w:id="1176"/>
    <w:bookmarkStart w:id="1177"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15">
        <w:r>
          <w:rPr>
            <w:rStyle w:val="Hyperlink"/>
          </w:rPr>
          <w:t xml:space="preserve">https://doi.org/10.3389/fpsyg.2013.00496</w:t>
        </w:r>
      </w:hyperlink>
    </w:p>
    <w:bookmarkEnd w:id="1177"/>
    <w:bookmarkStart w:id="1178"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78"/>
    <w:bookmarkStart w:id="1179"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8">
        <w:r>
          <w:rPr>
            <w:rStyle w:val="Hyperlink"/>
          </w:rPr>
          <w:t xml:space="preserve">https://doi.org/10.1177/0049124104268644</w:t>
        </w:r>
      </w:hyperlink>
    </w:p>
    <w:bookmarkEnd w:id="1179"/>
    <w:bookmarkStart w:id="1180"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20">
        <w:r>
          <w:rPr>
            <w:rStyle w:val="Hyperlink"/>
          </w:rPr>
          <w:t xml:space="preserve">https://doi.org/10.1007/s00265-010-1029-6</w:t>
        </w:r>
      </w:hyperlink>
    </w:p>
    <w:bookmarkEnd w:id="1180"/>
    <w:bookmarkStart w:id="1181"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1181"/>
    <w:bookmarkStart w:id="1182"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23">
        <w:r>
          <w:rPr>
            <w:rStyle w:val="Hyperlink"/>
          </w:rPr>
          <w:t xml:space="preserve">https://CRAN.R-project.org/package=brms</w:t>
        </w:r>
      </w:hyperlink>
    </w:p>
    <w:bookmarkEnd w:id="1182"/>
    <w:bookmarkStart w:id="1183"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25">
        <w:r>
          <w:rPr>
            <w:rStyle w:val="Hyperlink"/>
          </w:rPr>
          <w:t xml:space="preserve">https://doi.org/10.1093/schbul/sbx053</w:t>
        </w:r>
      </w:hyperlink>
    </w:p>
    <w:bookmarkEnd w:id="1183"/>
    <w:bookmarkStart w:id="1184"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84"/>
    <w:bookmarkStart w:id="1185"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8">
        <w:r>
          <w:rPr>
            <w:rStyle w:val="Hyperlink"/>
          </w:rPr>
          <w:t xml:space="preserve">https://doi.org/10.18637/jss.v076.i01</w:t>
        </w:r>
      </w:hyperlink>
    </w:p>
    <w:bookmarkEnd w:id="1185"/>
    <w:bookmarkStart w:id="1186"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86"/>
    <w:bookmarkStart w:id="1187"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31">
        <w:r>
          <w:rPr>
            <w:rStyle w:val="Hyperlink"/>
          </w:rPr>
          <w:t xml:space="preserve">https://doi.org/10.1017/CBO9781139174794</w:t>
        </w:r>
      </w:hyperlink>
    </w:p>
    <w:bookmarkEnd w:id="1187"/>
    <w:bookmarkStart w:id="1188"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33">
        <w:r>
          <w:rPr>
            <w:rStyle w:val="Hyperlink"/>
          </w:rPr>
          <w:t xml:space="preserve">https://doi.org/10.1121/1.4893910</w:t>
        </w:r>
      </w:hyperlink>
    </w:p>
    <w:bookmarkEnd w:id="1188"/>
    <w:bookmarkStart w:id="1189"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35">
        <w:r>
          <w:rPr>
            <w:rStyle w:val="Hyperlink"/>
          </w:rPr>
          <w:t xml:space="preserve">https://CRAN.R-project.org/package=shiny</w:t>
        </w:r>
      </w:hyperlink>
    </w:p>
    <w:bookmarkEnd w:id="1189"/>
    <w:bookmarkStart w:id="1190" w:name="ref-chartier_studyswap_2016"/>
    <w:p>
      <w:pPr>
        <w:pStyle w:val="Bibliography"/>
      </w:pPr>
      <w:r>
        <w:t xml:space="preserve">Chartier, C. R., McCarthy, R. J., Williams, S., Ebersole, C. R., Hamlin, K., Lucas, R. E., … Klein, R. A. (2016). StudySwap: A platform for interlab replication, collaboration, and research resource exchange. https://osf.io/9aj5g/.</w:t>
      </w:r>
    </w:p>
    <w:bookmarkEnd w:id="1190"/>
    <w:bookmarkStart w:id="1191"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8">
        <w:r>
          <w:rPr>
            <w:rStyle w:val="Hyperlink"/>
          </w:rPr>
          <w:t xml:space="preserve">https://doi.org/10.1038/nrn.2016.113</w:t>
        </w:r>
      </w:hyperlink>
    </w:p>
    <w:bookmarkEnd w:id="1191"/>
    <w:bookmarkStart w:id="1192"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40">
        <w:r>
          <w:rPr>
            <w:rStyle w:val="Hyperlink"/>
          </w:rPr>
          <w:t xml:space="preserve">https://doi.org/10.1017/S0140525X12000477</w:t>
        </w:r>
      </w:hyperlink>
    </w:p>
    <w:bookmarkEnd w:id="1192"/>
    <w:bookmarkStart w:id="1193"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93"/>
    <w:bookmarkStart w:id="1194"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1194"/>
    <w:bookmarkStart w:id="1195"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95"/>
    <w:bookmarkStart w:id="1196"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45">
        <w:r>
          <w:rPr>
            <w:rStyle w:val="Hyperlink"/>
          </w:rPr>
          <w:t xml:space="preserve">https://doi.org/10.1016/j.janxdis.2006.08.001</w:t>
        </w:r>
      </w:hyperlink>
    </w:p>
    <w:bookmarkEnd w:id="1196"/>
    <w:bookmarkStart w:id="1197"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47">
        <w:r>
          <w:rPr>
            <w:rStyle w:val="Hyperlink"/>
          </w:rPr>
          <w:t xml:space="preserve">https://doi.org/10.1007/BF00342238</w:t>
        </w:r>
      </w:hyperlink>
    </w:p>
    <w:bookmarkEnd w:id="1197"/>
    <w:bookmarkStart w:id="1198"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98"/>
    <w:bookmarkStart w:id="1199"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50">
        <w:r>
          <w:rPr>
            <w:rStyle w:val="Hyperlink"/>
          </w:rPr>
          <w:t xml:space="preserve">https://doi.org/10.1207/S15327752JPA7503_04</w:t>
        </w:r>
      </w:hyperlink>
    </w:p>
    <w:bookmarkEnd w:id="1199"/>
    <w:bookmarkStart w:id="1200"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52">
        <w:r>
          <w:rPr>
            <w:rStyle w:val="Hyperlink"/>
          </w:rPr>
          <w:t xml:space="preserve">https://doi.org/10.1037/a0021321</w:t>
        </w:r>
      </w:hyperlink>
    </w:p>
    <w:bookmarkEnd w:id="1200"/>
    <w:bookmarkStart w:id="1201"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1201"/>
    <w:bookmarkStart w:id="1202"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55">
        <w:r>
          <w:rPr>
            <w:rStyle w:val="Hyperlink"/>
          </w:rPr>
          <w:t xml:space="preserve">https://doi.org/10.1371/journal.pone.0167490</w:t>
        </w:r>
      </w:hyperlink>
    </w:p>
    <w:bookmarkEnd w:id="1202"/>
    <w:bookmarkStart w:id="1203"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203"/>
    <w:bookmarkStart w:id="1204"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204"/>
    <w:bookmarkStart w:id="1205"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9">
        <w:r>
          <w:rPr>
            <w:rStyle w:val="Hyperlink"/>
          </w:rPr>
          <w:t xml:space="preserve">https://doi.org/10.1177/0956797613504966</w:t>
        </w:r>
      </w:hyperlink>
    </w:p>
    <w:bookmarkEnd w:id="1205"/>
    <w:bookmarkStart w:id="1206"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61">
        <w:r>
          <w:rPr>
            <w:rStyle w:val="Hyperlink"/>
          </w:rPr>
          <w:t xml:space="preserve">https://doi.org/10.2307/1412271</w:t>
        </w:r>
      </w:hyperlink>
    </w:p>
    <w:bookmarkEnd w:id="1206"/>
    <w:bookmarkStart w:id="1207"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63">
        <w:r>
          <w:rPr>
            <w:rStyle w:val="Hyperlink"/>
          </w:rPr>
          <w:t xml:space="preserve">https://doi.org/10.1007/s10608-013-9585-5</w:t>
        </w:r>
      </w:hyperlink>
    </w:p>
    <w:bookmarkEnd w:id="1207"/>
    <w:bookmarkStart w:id="1208"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65">
        <w:r>
          <w:rPr>
            <w:rStyle w:val="Hyperlink"/>
          </w:rPr>
          <w:t xml:space="preserve">https://doi.org/10.1007/s10608-019-10023-0</w:t>
        </w:r>
      </w:hyperlink>
    </w:p>
    <w:bookmarkEnd w:id="1208"/>
    <w:bookmarkStart w:id="1209"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67">
        <w:r>
          <w:rPr>
            <w:rStyle w:val="Hyperlink"/>
          </w:rPr>
          <w:t xml:space="preserve">https://doi.org/10.1023/A:1005591412406</w:t>
        </w:r>
      </w:hyperlink>
    </w:p>
    <w:bookmarkEnd w:id="1209"/>
    <w:bookmarkStart w:id="1210"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210"/>
    <w:bookmarkStart w:id="1211"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211"/>
    <w:bookmarkStart w:id="1212"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71">
        <w:r>
          <w:rPr>
            <w:rStyle w:val="Hyperlink"/>
          </w:rPr>
          <w:t xml:space="preserve">https://doi.org/10.1080/02699931.2010.514711</w:t>
        </w:r>
      </w:hyperlink>
    </w:p>
    <w:bookmarkEnd w:id="1212"/>
    <w:bookmarkStart w:id="1213"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73">
        <w:r>
          <w:rPr>
            <w:rStyle w:val="Hyperlink"/>
          </w:rPr>
          <w:t xml:space="preserve">https://doi.org/10.1007/978-1-4899-1164-3_10</w:t>
        </w:r>
      </w:hyperlink>
    </w:p>
    <w:bookmarkEnd w:id="1213"/>
    <w:bookmarkStart w:id="1214"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75">
        <w:r>
          <w:rPr>
            <w:rStyle w:val="Hyperlink"/>
          </w:rPr>
          <w:t xml:space="preserve">https://doi.org/10.1123/jab.13.2.135</w:t>
        </w:r>
      </w:hyperlink>
    </w:p>
    <w:bookmarkEnd w:id="1214"/>
    <w:bookmarkStart w:id="1215"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77">
        <w:r>
          <w:rPr>
            <w:rStyle w:val="Hyperlink"/>
          </w:rPr>
          <w:t xml:space="preserve">https://doi.org/10.1016/j.jbiomech.2010.01.027</w:t>
        </w:r>
      </w:hyperlink>
    </w:p>
    <w:bookmarkEnd w:id="1215"/>
    <w:bookmarkStart w:id="1216" w:name="ref-dennett_consciousness_1991"/>
    <w:p>
      <w:pPr>
        <w:pStyle w:val="Bibliography"/>
      </w:pPr>
      <w:r>
        <w:t xml:space="preserve">Dennett, D. C. (1991).</w:t>
      </w:r>
      <w:r>
        <w:t xml:space="preserve"> </w:t>
      </w:r>
      <w:r>
        <w:rPr>
          <w:i/>
        </w:rPr>
        <w:t xml:space="preserve">Consciousness Explained</w:t>
      </w:r>
      <w:r>
        <w:t xml:space="preserve">. Penguin Books.</w:t>
      </w:r>
    </w:p>
    <w:bookmarkEnd w:id="1216"/>
    <w:bookmarkStart w:id="1217"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80">
        <w:r>
          <w:rPr>
            <w:rStyle w:val="Hyperlink"/>
          </w:rPr>
          <w:t xml:space="preserve">https://doi.org/10.1177/2167702615584309</w:t>
        </w:r>
      </w:hyperlink>
    </w:p>
    <w:bookmarkEnd w:id="1217"/>
    <w:bookmarkStart w:id="1218"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82">
        <w:r>
          <w:rPr>
            <w:rStyle w:val="Hyperlink"/>
          </w:rPr>
          <w:t xml:space="preserve">https://doi.org/10.1177/1745691611406920</w:t>
        </w:r>
      </w:hyperlink>
    </w:p>
    <w:bookmarkEnd w:id="1218"/>
    <w:bookmarkStart w:id="1219"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219"/>
    <w:bookmarkStart w:id="1220"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220"/>
    <w:bookmarkStart w:id="1221" w:name="ref-eager_mixed_2017"/>
    <w:p>
      <w:pPr>
        <w:pStyle w:val="Bibliography"/>
      </w:pPr>
      <w:r>
        <w:t xml:space="preserve">Eager, C., &amp; Roy, J. (2017). Mixed Effects Models are Sometimes Terrible. Retrieved from</w:t>
      </w:r>
      <w:r>
        <w:t xml:space="preserve"> </w:t>
      </w:r>
      <w:hyperlink r:id="rId486">
        <w:r>
          <w:rPr>
            <w:rStyle w:val="Hyperlink"/>
          </w:rPr>
          <w:t xml:space="preserve">http://arxiv.org/abs/1701.04858</w:t>
        </w:r>
      </w:hyperlink>
    </w:p>
    <w:bookmarkEnd w:id="1221"/>
    <w:bookmarkStart w:id="1222"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222"/>
    <w:bookmarkStart w:id="1223"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9">
        <w:r>
          <w:rPr>
            <w:rStyle w:val="Hyperlink"/>
          </w:rPr>
          <w:t xml:space="preserve">https://doi.org/10.1680/ijct.2008.1.3.192</w:t>
        </w:r>
      </w:hyperlink>
    </w:p>
    <w:bookmarkEnd w:id="1223"/>
    <w:bookmarkStart w:id="1224"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91">
        <w:r>
          <w:rPr>
            <w:rStyle w:val="Hyperlink"/>
          </w:rPr>
          <w:t xml:space="preserve">https://doi.org/10.1016/j.jbtep.2010.12.003</w:t>
        </w:r>
      </w:hyperlink>
    </w:p>
    <w:bookmarkEnd w:id="1224"/>
    <w:bookmarkStart w:id="1225"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225"/>
    <w:bookmarkStart w:id="1226"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94">
        <w:r>
          <w:rPr>
            <w:rStyle w:val="Hyperlink"/>
          </w:rPr>
          <w:t xml:space="preserve">https://doi.org/10.1016/S0749-596X(02)00511-9</w:t>
        </w:r>
      </w:hyperlink>
    </w:p>
    <w:bookmarkEnd w:id="1226"/>
    <w:bookmarkStart w:id="1227"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96">
        <w:r>
          <w:rPr>
            <w:rStyle w:val="Hyperlink"/>
          </w:rPr>
          <w:t xml:space="preserve">https://doi.org/10.1007/BF03087979</w:t>
        </w:r>
      </w:hyperlink>
    </w:p>
    <w:bookmarkEnd w:id="1227"/>
    <w:bookmarkStart w:id="1228"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8">
        <w:r>
          <w:rPr>
            <w:rStyle w:val="Hyperlink"/>
          </w:rPr>
          <w:t xml:space="preserve">https://doi.org/10.1371/journal.pone.0175025</w:t>
        </w:r>
      </w:hyperlink>
    </w:p>
    <w:bookmarkEnd w:id="1228"/>
    <w:bookmarkStart w:id="1229"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500">
        <w:r>
          <w:rPr>
            <w:rStyle w:val="Hyperlink"/>
          </w:rPr>
          <w:t xml:space="preserve">https://doi.org/10.1068/p5852</w:t>
        </w:r>
      </w:hyperlink>
    </w:p>
    <w:bookmarkEnd w:id="1229"/>
    <w:bookmarkStart w:id="1230"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502">
        <w:r>
          <w:rPr>
            <w:rStyle w:val="Hyperlink"/>
          </w:rPr>
          <w:t xml:space="preserve">https://doi.org/10.3109/00016485809134778</w:t>
        </w:r>
      </w:hyperlink>
    </w:p>
    <w:bookmarkEnd w:id="1230"/>
    <w:bookmarkStart w:id="1231"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504">
        <w:r>
          <w:rPr>
            <w:rStyle w:val="Hyperlink"/>
          </w:rPr>
          <w:t xml:space="preserve">https://doi.org/10.1016/s0028-3932(98)00089-x</w:t>
        </w:r>
      </w:hyperlink>
    </w:p>
    <w:bookmarkEnd w:id="1231"/>
    <w:bookmarkStart w:id="1232"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506">
        <w:r>
          <w:rPr>
            <w:rStyle w:val="Hyperlink"/>
          </w:rPr>
          <w:t xml:space="preserve">https://doi.org/10.1007/s00426-017-0845-y</w:t>
        </w:r>
      </w:hyperlink>
    </w:p>
    <w:bookmarkEnd w:id="1232"/>
    <w:bookmarkStart w:id="1233"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8">
        <w:r>
          <w:rPr>
            <w:rStyle w:val="Hyperlink"/>
          </w:rPr>
          <w:t xml:space="preserve">https://doi.org/10.1093/schbul/4.4.636</w:t>
        </w:r>
      </w:hyperlink>
    </w:p>
    <w:bookmarkEnd w:id="1233"/>
    <w:bookmarkStart w:id="1234"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10">
        <w:r>
          <w:rPr>
            <w:rStyle w:val="Hyperlink"/>
          </w:rPr>
          <w:t xml:space="preserve">https://doi.org/10.1016/j.newideapsych.2004.09.001</w:t>
        </w:r>
      </w:hyperlink>
    </w:p>
    <w:bookmarkEnd w:id="1234"/>
    <w:bookmarkStart w:id="1235"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1235"/>
    <w:bookmarkStart w:id="1236"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13">
        <w:r>
          <w:rPr>
            <w:rStyle w:val="Hyperlink"/>
          </w:rPr>
          <w:t xml:space="preserve">https://doi.org/10.1111/j.1467-9892.1985.tb00412.x</w:t>
        </w:r>
      </w:hyperlink>
    </w:p>
    <w:bookmarkEnd w:id="1236"/>
    <w:bookmarkStart w:id="1237" w:name="ref-flake_measurement_2019"/>
    <w:p>
      <w:pPr>
        <w:pStyle w:val="Bibliography"/>
      </w:pPr>
      <w:r>
        <w:t xml:space="preserve">Flake, J. K., &amp; Fried, E. I. (2019). Measurement Schmeasurement: Questionable Measurement Practices and How to Avoid Them.</w:t>
      </w:r>
      <w:r>
        <w:t xml:space="preserve"> </w:t>
      </w:r>
      <w:hyperlink r:id="rId515">
        <w:r>
          <w:rPr>
            <w:rStyle w:val="Hyperlink"/>
          </w:rPr>
          <w:t xml:space="preserve">https://doi.org/10.31234/osf.io/hs7wm</w:t>
        </w:r>
      </w:hyperlink>
    </w:p>
    <w:bookmarkEnd w:id="1237"/>
    <w:bookmarkStart w:id="1238"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17">
        <w:r>
          <w:rPr>
            <w:rStyle w:val="Hyperlink"/>
          </w:rPr>
          <w:t xml:space="preserve">https://doi.org/10.1016/S0022-3956(03)00095-5</w:t>
        </w:r>
      </w:hyperlink>
    </w:p>
    <w:bookmarkEnd w:id="1238"/>
    <w:bookmarkStart w:id="1239"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19">
        <w:r>
          <w:rPr>
            <w:rStyle w:val="Hyperlink"/>
          </w:rPr>
          <w:t xml:space="preserve">https://doi.org/10.1111/j.1469-8986.1986.tb00676.x</w:t>
        </w:r>
      </w:hyperlink>
    </w:p>
    <w:bookmarkEnd w:id="1239"/>
    <w:bookmarkStart w:id="1240"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21">
        <w:r>
          <w:rPr>
            <w:rStyle w:val="Hyperlink"/>
          </w:rPr>
          <w:t xml:space="preserve">https://doi.org/10.1037/0096-1523.14.1.60</w:t>
        </w:r>
      </w:hyperlink>
    </w:p>
    <w:bookmarkEnd w:id="1240"/>
    <w:bookmarkStart w:id="1241"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23">
        <w:r>
          <w:rPr>
            <w:rStyle w:val="Hyperlink"/>
          </w:rPr>
          <w:t xml:space="preserve">https://doi.org/10.1016/j.cortex.2016.04.023</w:t>
        </w:r>
      </w:hyperlink>
    </w:p>
    <w:bookmarkEnd w:id="1241"/>
    <w:bookmarkStart w:id="1242"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25">
        <w:r>
          <w:rPr>
            <w:rStyle w:val="Hyperlink"/>
          </w:rPr>
          <w:t xml:space="preserve">https://doi.org/10.1016/j.neuron.2011.10.018</w:t>
        </w:r>
      </w:hyperlink>
    </w:p>
    <w:bookmarkEnd w:id="1242"/>
    <w:bookmarkStart w:id="1243"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1243"/>
    <w:bookmarkStart w:id="1244"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28">
        <w:r>
          <w:rPr>
            <w:rStyle w:val="Hyperlink"/>
          </w:rPr>
          <w:t xml:space="preserve">https://doi.org/10.1177/002383096600900304</w:t>
        </w:r>
      </w:hyperlink>
    </w:p>
    <w:bookmarkEnd w:id="1244"/>
    <w:bookmarkStart w:id="1245"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245"/>
    <w:bookmarkStart w:id="1246"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31">
        <w:r>
          <w:rPr>
            <w:rStyle w:val="Hyperlink"/>
          </w:rPr>
          <w:t xml:space="preserve">https://doi.org/10.1111/rssa.12378</w:t>
        </w:r>
      </w:hyperlink>
    </w:p>
    <w:bookmarkEnd w:id="1246"/>
    <w:bookmarkStart w:id="1247"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33">
        <w:r>
          <w:rPr>
            <w:rStyle w:val="Hyperlink"/>
          </w:rPr>
          <w:t xml:space="preserve">https://doi.org/10.1016/j.cogbrainres.2004.02.012</w:t>
        </w:r>
      </w:hyperlink>
    </w:p>
    <w:bookmarkEnd w:id="1247"/>
    <w:bookmarkStart w:id="1248"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35">
        <w:r>
          <w:rPr>
            <w:rStyle w:val="Hyperlink"/>
          </w:rPr>
          <w:t xml:space="preserve">https://CRAN.R-project.org/package=viridis</w:t>
        </w:r>
      </w:hyperlink>
    </w:p>
    <w:bookmarkEnd w:id="1248"/>
    <w:bookmarkStart w:id="1249"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37">
        <w:r>
          <w:rPr>
            <w:rStyle w:val="Hyperlink"/>
          </w:rPr>
          <w:t xml:space="preserve">https://doi.org/10.2466/pms.1975.40.1.327</w:t>
        </w:r>
      </w:hyperlink>
    </w:p>
    <w:bookmarkEnd w:id="1249"/>
    <w:bookmarkStart w:id="1250"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39">
        <w:r>
          <w:rPr>
            <w:rStyle w:val="Hyperlink"/>
          </w:rPr>
          <w:t xml:space="preserve">https://doi.org/10.3758/BF03197407</w:t>
        </w:r>
      </w:hyperlink>
    </w:p>
    <w:bookmarkEnd w:id="1250"/>
    <w:bookmarkStart w:id="1251"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41">
        <w:r>
          <w:rPr>
            <w:rStyle w:val="Hyperlink"/>
          </w:rPr>
          <w:t xml:space="preserve">https://doi.org/10.1027/1015-5759.22.4.240</w:t>
        </w:r>
      </w:hyperlink>
    </w:p>
    <w:bookmarkEnd w:id="1251"/>
    <w:bookmarkStart w:id="1252"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43">
        <w:r>
          <w:rPr>
            <w:rStyle w:val="Hyperlink"/>
          </w:rPr>
          <w:t xml:space="preserve">https://doi.org/10.1214/009053604000001048</w:t>
        </w:r>
      </w:hyperlink>
    </w:p>
    <w:bookmarkEnd w:id="1252"/>
    <w:bookmarkStart w:id="1253"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253"/>
    <w:bookmarkStart w:id="1254"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254"/>
    <w:bookmarkStart w:id="1255"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47">
        <w:r>
          <w:rPr>
            <w:rStyle w:val="Hyperlink"/>
          </w:rPr>
          <w:t xml:space="preserve">https://doi.org/10.1080/00031305.2018.1549100</w:t>
        </w:r>
      </w:hyperlink>
    </w:p>
    <w:bookmarkEnd w:id="1255"/>
    <w:bookmarkStart w:id="1256"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256"/>
    <w:bookmarkStart w:id="1257"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50">
        <w:r>
          <w:rPr>
            <w:rStyle w:val="Hyperlink"/>
          </w:rPr>
          <w:t xml:space="preserve">https://doi.org/10.1080/19345747.2011.618213</w:t>
        </w:r>
      </w:hyperlink>
    </w:p>
    <w:bookmarkEnd w:id="1257"/>
    <w:bookmarkStart w:id="1258"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52">
        <w:r>
          <w:rPr>
            <w:rStyle w:val="Hyperlink"/>
          </w:rPr>
          <w:t xml:space="preserve">https://doi.org/10.1007/s11222-013-9416-2</w:t>
        </w:r>
      </w:hyperlink>
    </w:p>
    <w:bookmarkEnd w:id="1258"/>
    <w:bookmarkStart w:id="1259"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54">
        <w:r>
          <w:rPr>
            <w:rStyle w:val="Hyperlink"/>
          </w:rPr>
          <w:t xml:space="preserve">https://doi.org/10.1198/004017005000000517</w:t>
        </w:r>
      </w:hyperlink>
    </w:p>
    <w:bookmarkEnd w:id="1259"/>
    <w:bookmarkStart w:id="1260"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1260"/>
    <w:bookmarkStart w:id="1261"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57">
        <w:r>
          <w:rPr>
            <w:rStyle w:val="Hyperlink"/>
          </w:rPr>
          <w:t xml:space="preserve">https://doi.org/10.1016/j.cognition.2015.09.010</w:t>
        </w:r>
      </w:hyperlink>
    </w:p>
    <w:bookmarkEnd w:id="1261"/>
    <w:bookmarkStart w:id="1262" w:name="ref-gershman_how_2019"/>
    <w:p>
      <w:pPr>
        <w:pStyle w:val="Bibliography"/>
      </w:pPr>
      <w:r>
        <w:t xml:space="preserve">Gershman, S. J. (2019). How to never be wrong.</w:t>
      </w:r>
      <w:r>
        <w:t xml:space="preserve"> </w:t>
      </w:r>
      <w:r>
        <w:rPr>
          <w:i/>
        </w:rPr>
        <w:t xml:space="preserve">Psychonomic Bulletin &amp; Review</w:t>
      </w:r>
      <w:r>
        <w:t xml:space="preserve">,</w:t>
      </w:r>
      <w:r>
        <w:t xml:space="preserve"> </w:t>
      </w:r>
      <w:r>
        <w:rPr>
          <w:i/>
        </w:rPr>
        <w:t xml:space="preserve">26</w:t>
      </w:r>
      <w:r>
        <w:t xml:space="preserve">(1), 13–28.</w:t>
      </w:r>
      <w:r>
        <w:t xml:space="preserve"> </w:t>
      </w:r>
      <w:hyperlink r:id="rId559">
        <w:r>
          <w:rPr>
            <w:rStyle w:val="Hyperlink"/>
          </w:rPr>
          <w:t xml:space="preserve">https://doi.org/10.3758/s13423-018-1488-8</w:t>
        </w:r>
      </w:hyperlink>
    </w:p>
    <w:bookmarkEnd w:id="1262"/>
    <w:bookmarkStart w:id="1263"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1263"/>
    <w:bookmarkStart w:id="1264"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62">
        <w:r>
          <w:rPr>
            <w:rStyle w:val="Hyperlink"/>
          </w:rPr>
          <w:t xml:space="preserve">https://doi.org/10.1080/02687038.2010.511236</w:t>
        </w:r>
      </w:hyperlink>
    </w:p>
    <w:bookmarkEnd w:id="1264"/>
    <w:bookmarkStart w:id="1265"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64">
        <w:r>
          <w:rPr>
            <w:rStyle w:val="Hyperlink"/>
          </w:rPr>
          <w:t xml:space="preserve">https://doi.org/10.1016/j.socec.2004.09.033</w:t>
        </w:r>
      </w:hyperlink>
    </w:p>
    <w:bookmarkEnd w:id="1265"/>
    <w:bookmarkStart w:id="1266"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66">
        <w:r>
          <w:rPr>
            <w:rStyle w:val="Hyperlink"/>
          </w:rPr>
          <w:t xml:space="preserve">https://doi.org/10.1037/xhp0000389</w:t>
        </w:r>
      </w:hyperlink>
    </w:p>
    <w:bookmarkEnd w:id="1266"/>
    <w:bookmarkStart w:id="1267"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68">
        <w:r>
          <w:rPr>
            <w:rStyle w:val="Hyperlink"/>
          </w:rPr>
          <w:t xml:space="preserve">https://doi.org/10.1007/s10608-011-9428-1</w:t>
        </w:r>
      </w:hyperlink>
    </w:p>
    <w:bookmarkEnd w:id="1267"/>
    <w:bookmarkStart w:id="1268"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70">
        <w:r>
          <w:rPr>
            <w:rStyle w:val="Hyperlink"/>
          </w:rPr>
          <w:t xml:space="preserve">https://doi.org/10.1007/s10608-012-9507-y</w:t>
        </w:r>
      </w:hyperlink>
    </w:p>
    <w:bookmarkEnd w:id="1268"/>
    <w:bookmarkStart w:id="1269"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72">
        <w:r>
          <w:rPr>
            <w:rStyle w:val="Hyperlink"/>
          </w:rPr>
          <w:t xml:space="preserve">https://doi.org/10.1176/ajp.105.5.367</w:t>
        </w:r>
      </w:hyperlink>
    </w:p>
    <w:bookmarkEnd w:id="1269"/>
    <w:bookmarkStart w:id="1270"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74">
        <w:r>
          <w:rPr>
            <w:rStyle w:val="Hyperlink"/>
          </w:rPr>
          <w:t xml:space="preserve">https://doi.org/10.1037/emo0000103</w:t>
        </w:r>
      </w:hyperlink>
    </w:p>
    <w:bookmarkEnd w:id="1270"/>
    <w:bookmarkStart w:id="1271"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76">
        <w:r>
          <w:rPr>
            <w:rStyle w:val="Hyperlink"/>
          </w:rPr>
          <w:t xml:space="preserve">https://doi.org/10.1177/2167702618758969</w:t>
        </w:r>
      </w:hyperlink>
    </w:p>
    <w:bookmarkEnd w:id="1271"/>
    <w:bookmarkStart w:id="1272"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78">
        <w:r>
          <w:rPr>
            <w:rStyle w:val="Hyperlink"/>
          </w:rPr>
          <w:t xml:space="preserve">https://doi.org/10.1101/500561</w:t>
        </w:r>
      </w:hyperlink>
    </w:p>
    <w:bookmarkEnd w:id="1272"/>
    <w:bookmarkStart w:id="1273"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273"/>
    <w:bookmarkStart w:id="1274"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274"/>
    <w:bookmarkStart w:id="1275"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82">
        <w:r>
          <w:rPr>
            <w:rStyle w:val="Hyperlink"/>
          </w:rPr>
          <w:t xml:space="preserve">https://doi.org/10.1002/1097-0193(200101)12:1&lt;1::AID-HBM10&gt;3.0.CO;2-V</w:t>
        </w:r>
      </w:hyperlink>
    </w:p>
    <w:bookmarkEnd w:id="1275"/>
    <w:bookmarkStart w:id="1276"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84">
        <w:r>
          <w:rPr>
            <w:rStyle w:val="Hyperlink"/>
          </w:rPr>
          <w:t xml:space="preserve">https://doi.org/10.1177/2167702614566814</w:t>
        </w:r>
      </w:hyperlink>
    </w:p>
    <w:bookmarkEnd w:id="1276"/>
    <w:bookmarkStart w:id="1277"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86">
        <w:r>
          <w:rPr>
            <w:rStyle w:val="Hyperlink"/>
          </w:rPr>
          <w:t xml:space="preserve">https://doi.org/10.2466/pms.1977.44.2.367</w:t>
        </w:r>
      </w:hyperlink>
    </w:p>
    <w:bookmarkEnd w:id="1277"/>
    <w:bookmarkStart w:id="1278"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88">
        <w:r>
          <w:rPr>
            <w:rStyle w:val="Hyperlink"/>
          </w:rPr>
          <w:t xml:space="preserve">https://doi.org/10.1093/cercor/11.11.1047</w:t>
        </w:r>
      </w:hyperlink>
    </w:p>
    <w:bookmarkEnd w:id="1278"/>
    <w:bookmarkStart w:id="1279"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90">
        <w:r>
          <w:rPr>
            <w:rStyle w:val="Hyperlink"/>
          </w:rPr>
          <w:t xml:space="preserve">https://doi.org/10.1017/S0140525X04000093</w:t>
        </w:r>
      </w:hyperlink>
    </w:p>
    <w:bookmarkEnd w:id="1279"/>
    <w:bookmarkStart w:id="1280"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92">
        <w:r>
          <w:rPr>
            <w:rStyle w:val="Hyperlink"/>
          </w:rPr>
          <w:t xml:space="preserve">https://doi.org/10.1016/j.bandl.2005.06.001</w:t>
        </w:r>
      </w:hyperlink>
    </w:p>
    <w:bookmarkEnd w:id="1280"/>
    <w:bookmarkStart w:id="1281"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94">
        <w:r>
          <w:rPr>
            <w:rStyle w:val="Hyperlink"/>
          </w:rPr>
          <w:t xml:space="preserve">https://CRAN.R-project.org/package=biosignalEMG</w:t>
        </w:r>
      </w:hyperlink>
    </w:p>
    <w:bookmarkEnd w:id="1281"/>
    <w:bookmarkStart w:id="1282"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96">
        <w:r>
          <w:rPr>
            <w:rStyle w:val="Hyperlink"/>
          </w:rPr>
          <w:t xml:space="preserve">https://doi.org/10.1016/j.brainresrev.2005.09.004</w:t>
        </w:r>
      </w:hyperlink>
    </w:p>
    <w:bookmarkEnd w:id="1282"/>
    <w:bookmarkStart w:id="1283"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98">
        <w:r>
          <w:rPr>
            <w:rStyle w:val="Hyperlink"/>
          </w:rPr>
          <w:t xml:space="preserve">https://doi.org/10.1002/hbm.20658</w:t>
        </w:r>
      </w:hyperlink>
    </w:p>
    <w:bookmarkEnd w:id="1283"/>
    <w:bookmarkStart w:id="1284"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600">
        <w:r>
          <w:rPr>
            <w:rStyle w:val="Hyperlink"/>
          </w:rPr>
          <w:t xml:space="preserve">https://doi.org/10.3389/fnhum.2012.00247</w:t>
        </w:r>
      </w:hyperlink>
    </w:p>
    <w:bookmarkEnd w:id="1284"/>
    <w:bookmarkStart w:id="1285"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602">
        <w:r>
          <w:rPr>
            <w:rStyle w:val="Hyperlink"/>
          </w:rPr>
          <w:t xml:space="preserve">https://doi.org/10.1080/1750984X.2011.623787</w:t>
        </w:r>
      </w:hyperlink>
    </w:p>
    <w:bookmarkEnd w:id="1285"/>
    <w:bookmarkStart w:id="1286"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604">
        <w:r>
          <w:rPr>
            <w:rStyle w:val="Hyperlink"/>
          </w:rPr>
          <w:t xml:space="preserve">https://doi.org/10.1093/acprof:oso/9780199546251.003.0006</w:t>
        </w:r>
      </w:hyperlink>
    </w:p>
    <w:bookmarkEnd w:id="1286"/>
    <w:bookmarkStart w:id="1287" w:name="ref-haaf_developing_2017"/>
    <w:p>
      <w:pPr>
        <w:pStyle w:val="Bibliography"/>
      </w:pPr>
      <w:r>
        <w:t xml:space="preserve">Haaf, J. M., &amp; Rouder, J. N. (2017). Developing constraint in Bayesian mixed models.</w:t>
      </w:r>
      <w:r>
        <w:t xml:space="preserve"> </w:t>
      </w:r>
      <w:r>
        <w:rPr>
          <w:i/>
        </w:rPr>
        <w:t xml:space="preserve">Psychological Methods</w:t>
      </w:r>
      <w:r>
        <w:t xml:space="preserve">,</w:t>
      </w:r>
      <w:r>
        <w:t xml:space="preserve"> </w:t>
      </w:r>
      <w:r>
        <w:rPr>
          <w:i/>
        </w:rPr>
        <w:t xml:space="preserve">22</w:t>
      </w:r>
      <w:r>
        <w:t xml:space="preserve">(4), 779–798.</w:t>
      </w:r>
      <w:r>
        <w:t xml:space="preserve"> </w:t>
      </w:r>
      <w:hyperlink r:id="rId606">
        <w:r>
          <w:rPr>
            <w:rStyle w:val="Hyperlink"/>
          </w:rPr>
          <w:t xml:space="preserve">https://doi.org/10.1037/met0000156</w:t>
        </w:r>
      </w:hyperlink>
    </w:p>
    <w:bookmarkEnd w:id="1287"/>
    <w:bookmarkStart w:id="1288"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608">
        <w:r>
          <w:rPr>
            <w:rStyle w:val="Hyperlink"/>
          </w:rPr>
          <w:t xml:space="preserve">https://doi.org/10.1080/09658210444000133</w:t>
        </w:r>
      </w:hyperlink>
    </w:p>
    <w:bookmarkEnd w:id="1288"/>
    <w:bookmarkStart w:id="1289"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610">
        <w:r>
          <w:rPr>
            <w:rStyle w:val="Hyperlink"/>
          </w:rPr>
          <w:t xml:space="preserve">https://doi.org/10.1016/j.tics.2005.04.012</w:t>
        </w:r>
      </w:hyperlink>
    </w:p>
    <w:bookmarkEnd w:id="1289"/>
    <w:bookmarkStart w:id="1290"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612">
        <w:r>
          <w:rPr>
            <w:rStyle w:val="Hyperlink"/>
          </w:rPr>
          <w:t xml:space="preserve">https://doi.org/10.1123/jsp.4.4.379</w:t>
        </w:r>
      </w:hyperlink>
    </w:p>
    <w:bookmarkEnd w:id="1290"/>
    <w:bookmarkStart w:id="1291"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14">
        <w:r>
          <w:rPr>
            <w:rStyle w:val="Hyperlink"/>
          </w:rPr>
          <w:t xml:space="preserve">https://doi.org/10.1123/jsp.8.2.105</w:t>
        </w:r>
      </w:hyperlink>
    </w:p>
    <w:bookmarkEnd w:id="1291"/>
    <w:bookmarkStart w:id="1292"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16">
        <w:r>
          <w:rPr>
            <w:rStyle w:val="Hyperlink"/>
          </w:rPr>
          <w:t xml:space="preserve">https://doi.org/10.1006/cogp.2000.0744</w:t>
        </w:r>
      </w:hyperlink>
    </w:p>
    <w:bookmarkEnd w:id="1292"/>
    <w:bookmarkStart w:id="1293"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18">
        <w:r>
          <w:rPr>
            <w:rStyle w:val="Hyperlink"/>
          </w:rPr>
          <w:t xml:space="preserve">https://doi.org/10.1016/j.concog.2007.12.006</w:t>
        </w:r>
      </w:hyperlink>
    </w:p>
    <w:bookmarkEnd w:id="1293"/>
    <w:bookmarkStart w:id="1294"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20">
        <w:r>
          <w:rPr>
            <w:rStyle w:val="Hyperlink"/>
          </w:rPr>
          <w:t xml:space="preserve">https://doi.org/10.3102/1076998606298043</w:t>
        </w:r>
      </w:hyperlink>
    </w:p>
    <w:bookmarkEnd w:id="1294"/>
    <w:bookmarkStart w:id="1295"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22">
        <w:r>
          <w:rPr>
            <w:rStyle w:val="Hyperlink"/>
          </w:rPr>
          <w:t xml:space="preserve">https://doi.org/10.1126/science.139.3557.834</w:t>
        </w:r>
      </w:hyperlink>
    </w:p>
    <w:bookmarkEnd w:id="1295"/>
    <w:bookmarkStart w:id="1296"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24">
        <w:r>
          <w:rPr>
            <w:rStyle w:val="Hyperlink"/>
          </w:rPr>
          <w:t xml:space="preserve">https://doi.org/10.1007/s00265-010-1036-7</w:t>
        </w:r>
      </w:hyperlink>
    </w:p>
    <w:bookmarkEnd w:id="1296"/>
    <w:bookmarkStart w:id="1297" w:name="ref-henrich_weirdest_2010"/>
    <w:p>
      <w:pPr>
        <w:pStyle w:val="Bibliography"/>
      </w:pPr>
      <w:r>
        <w:t xml:space="preserve">Henrich, J., Heine, S. J., &amp; Norenzayan, A. (2010). The weirdest people in the world?</w:t>
      </w:r>
      <w:r>
        <w:t xml:space="preserve"> </w:t>
      </w:r>
      <w:r>
        <w:rPr>
          <w:i/>
        </w:rPr>
        <w:t xml:space="preserve">The Behavioral and Brain Sciences</w:t>
      </w:r>
      <w:r>
        <w:t xml:space="preserve">,</w:t>
      </w:r>
      <w:r>
        <w:t xml:space="preserve"> </w:t>
      </w:r>
      <w:r>
        <w:rPr>
          <w:i/>
        </w:rPr>
        <w:t xml:space="preserve">33</w:t>
      </w:r>
      <w:r>
        <w:t xml:space="preserve">(2-3), 61–83; discussion 83–135.</w:t>
      </w:r>
      <w:r>
        <w:t xml:space="preserve"> </w:t>
      </w:r>
      <w:hyperlink r:id="rId626">
        <w:r>
          <w:rPr>
            <w:rStyle w:val="Hyperlink"/>
          </w:rPr>
          <w:t xml:space="preserve">https://doi.org/10.1017/S0140525X0999152X</w:t>
        </w:r>
      </w:hyperlink>
    </w:p>
    <w:bookmarkEnd w:id="1297"/>
    <w:bookmarkStart w:id="1298"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98"/>
    <w:bookmarkStart w:id="1299"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29">
        <w:r>
          <w:rPr>
            <w:rStyle w:val="Hyperlink"/>
          </w:rPr>
          <w:t xml:space="preserve">https://CRAN.R-project.org/package=glue</w:t>
        </w:r>
      </w:hyperlink>
    </w:p>
    <w:bookmarkEnd w:id="1299"/>
    <w:bookmarkStart w:id="1300"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31">
        <w:r>
          <w:rPr>
            <w:rStyle w:val="Hyperlink"/>
          </w:rPr>
          <w:t xml:space="preserve">https://doi.org/10.1016/j.neubiorev.2013.03.017</w:t>
        </w:r>
      </w:hyperlink>
    </w:p>
    <w:bookmarkEnd w:id="1300"/>
    <w:bookmarkStart w:id="1301"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33">
        <w:r>
          <w:rPr>
            <w:rStyle w:val="Hyperlink"/>
          </w:rPr>
          <w:t xml:space="preserve">https://doi.org/10.1038/nrn3158</w:t>
        </w:r>
      </w:hyperlink>
    </w:p>
    <w:bookmarkEnd w:id="1301"/>
    <w:bookmarkStart w:id="1302"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35">
        <w:r>
          <w:rPr>
            <w:rStyle w:val="Hyperlink"/>
          </w:rPr>
          <w:t xml:space="preserve">https://doi.org/10.3758/s13423-013-0572-3</w:t>
        </w:r>
      </w:hyperlink>
    </w:p>
    <w:bookmarkEnd w:id="1302"/>
    <w:bookmarkStart w:id="1303"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37">
        <w:r>
          <w:rPr>
            <w:rStyle w:val="Hyperlink"/>
          </w:rPr>
          <w:t xml:space="preserve">https://doi.org/10.1037/1528-3542.5.4.489</w:t>
        </w:r>
      </w:hyperlink>
    </w:p>
    <w:bookmarkEnd w:id="1303"/>
    <w:bookmarkStart w:id="1304"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39">
        <w:r>
          <w:rPr>
            <w:rStyle w:val="Hyperlink"/>
          </w:rPr>
          <w:t xml:space="preserve">https://doi.org/10.1037/1528-3542.8.3.395</w:t>
        </w:r>
      </w:hyperlink>
    </w:p>
    <w:bookmarkEnd w:id="1304"/>
    <w:bookmarkStart w:id="1305"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41">
        <w:r>
          <w:rPr>
            <w:rStyle w:val="Hyperlink"/>
          </w:rPr>
          <w:t xml:space="preserve">https://doi.org/10.1037/ccp0000128</w:t>
        </w:r>
      </w:hyperlink>
    </w:p>
    <w:bookmarkEnd w:id="1305"/>
    <w:bookmarkStart w:id="1306"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43">
        <w:r>
          <w:rPr>
            <w:rStyle w:val="Hyperlink"/>
          </w:rPr>
          <w:t xml:space="preserve">https://doi.org/10.3389/fnhum.2011.00082</w:t>
        </w:r>
      </w:hyperlink>
    </w:p>
    <w:bookmarkEnd w:id="1306"/>
    <w:bookmarkStart w:id="1307"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45">
        <w:r>
          <w:rPr>
            <w:rStyle w:val="Hyperlink"/>
          </w:rPr>
          <w:t xml:space="preserve">https://doi.org/10.1037/a0018436</w:t>
        </w:r>
      </w:hyperlink>
    </w:p>
    <w:bookmarkEnd w:id="1307"/>
    <w:bookmarkStart w:id="1308"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47">
        <w:r>
          <w:rPr>
            <w:rStyle w:val="Hyperlink"/>
          </w:rPr>
          <w:t xml:space="preserve">https://doi.org/10.1016/j.paid.2012.06.009</w:t>
        </w:r>
      </w:hyperlink>
    </w:p>
    <w:bookmarkEnd w:id="1308"/>
    <w:bookmarkStart w:id="1309"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49">
        <w:r>
          <w:rPr>
            <w:rStyle w:val="Hyperlink"/>
          </w:rPr>
          <w:t xml:space="preserve">https://doi.org/10.1016/j.brat.2008.12.005</w:t>
        </w:r>
      </w:hyperlink>
    </w:p>
    <w:bookmarkEnd w:id="1309"/>
    <w:bookmarkStart w:id="1310"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310"/>
    <w:bookmarkStart w:id="1311"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52">
        <w:r>
          <w:rPr>
            <w:rStyle w:val="Hyperlink"/>
          </w:rPr>
          <w:t xml:space="preserve">https://doi.org/10.1007/s11097-006-9024-0</w:t>
        </w:r>
      </w:hyperlink>
    </w:p>
    <w:bookmarkEnd w:id="1311"/>
    <w:bookmarkStart w:id="1312"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54">
        <w:r>
          <w:rPr>
            <w:rStyle w:val="Hyperlink"/>
          </w:rPr>
          <w:t xml:space="preserve">https://doi.org/10.1371/journal.pone.0147932</w:t>
        </w:r>
      </w:hyperlink>
    </w:p>
    <w:bookmarkEnd w:id="1312"/>
    <w:bookmarkStart w:id="1313"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56">
        <w:r>
          <w:rPr>
            <w:rStyle w:val="Hyperlink"/>
          </w:rPr>
          <w:t xml:space="preserve">https://doi.org/10.1016/S1364-6613(00)01724-1</w:t>
        </w:r>
      </w:hyperlink>
    </w:p>
    <w:bookmarkEnd w:id="1313"/>
    <w:bookmarkStart w:id="1314"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58">
        <w:r>
          <w:rPr>
            <w:rStyle w:val="Hyperlink"/>
          </w:rPr>
          <w:t xml:space="preserve">https://doi.org/10.1016/j.concog.2013.10.003</w:t>
        </w:r>
      </w:hyperlink>
    </w:p>
    <w:bookmarkEnd w:id="1314"/>
    <w:bookmarkStart w:id="1315" w:name="ref-hussey_hidden_2018"/>
    <w:p>
      <w:pPr>
        <w:pStyle w:val="Bibliography"/>
      </w:pPr>
      <w:r>
        <w:t xml:space="preserve">Hussey, I., &amp; Hughes, S. (2018). Hidden invalidity among fifteen commonly used measures in social and personality psychology.</w:t>
      </w:r>
      <w:r>
        <w:t xml:space="preserve"> </w:t>
      </w:r>
      <w:hyperlink r:id="rId660">
        <w:r>
          <w:rPr>
            <w:rStyle w:val="Hyperlink"/>
          </w:rPr>
          <w:t xml:space="preserve">https://doi.org/10.31234/osf.io/7rbfp</w:t>
        </w:r>
      </w:hyperlink>
    </w:p>
    <w:bookmarkEnd w:id="1315"/>
    <w:bookmarkStart w:id="1316"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62">
        <w:r>
          <w:rPr>
            <w:rStyle w:val="Hyperlink"/>
          </w:rPr>
          <w:t xml:space="preserve">https://CRAN.R-project.org/package=DiagrammeR</w:t>
        </w:r>
      </w:hyperlink>
    </w:p>
    <w:bookmarkEnd w:id="1316"/>
    <w:bookmarkStart w:id="1317"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317"/>
    <w:bookmarkStart w:id="1318"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65">
        <w:r>
          <w:rPr>
            <w:rStyle w:val="Hyperlink"/>
          </w:rPr>
          <w:t xml:space="preserve">https://doi.org/10.1037/10538-000</w:t>
        </w:r>
      </w:hyperlink>
    </w:p>
    <w:bookmarkEnd w:id="1318"/>
    <w:bookmarkStart w:id="1319"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67">
        <w:r>
          <w:rPr>
            <w:rStyle w:val="Hyperlink"/>
          </w:rPr>
          <w:t xml:space="preserve">https://doi.org/10.3758/s13428-011-0145-1</w:t>
        </w:r>
      </w:hyperlink>
    </w:p>
    <w:bookmarkEnd w:id="1319"/>
    <w:bookmarkStart w:id="1320"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69">
        <w:r>
          <w:rPr>
            <w:rStyle w:val="Hyperlink"/>
          </w:rPr>
          <w:t xml:space="preserve">https://doi.org/10.1016/S0167-8760(96)00062-1</w:t>
        </w:r>
      </w:hyperlink>
    </w:p>
    <w:bookmarkEnd w:id="1320"/>
    <w:bookmarkStart w:id="1321"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71">
        <w:r>
          <w:rPr>
            <w:rStyle w:val="Hyperlink"/>
          </w:rPr>
          <w:t xml:space="preserve">https://doi.org/10.1016/0167-8760(96)00013-X</w:t>
        </w:r>
      </w:hyperlink>
    </w:p>
    <w:bookmarkEnd w:id="1321"/>
    <w:bookmarkStart w:id="1322"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73">
        <w:r>
          <w:rPr>
            <w:rStyle w:val="Hyperlink"/>
          </w:rPr>
          <w:t xml:space="preserve">https://doi.org/10.1017/S0140525X00034026</w:t>
        </w:r>
      </w:hyperlink>
    </w:p>
    <w:bookmarkEnd w:id="1322"/>
    <w:bookmarkStart w:id="1323"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75">
        <w:r>
          <w:rPr>
            <w:rStyle w:val="Hyperlink"/>
          </w:rPr>
          <w:t xml:space="preserve">https://doi.org/10.1006/nimg.2001.0832</w:t>
        </w:r>
      </w:hyperlink>
    </w:p>
    <w:bookmarkEnd w:id="1323"/>
    <w:bookmarkStart w:id="1324"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324"/>
    <w:bookmarkStart w:id="1325"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78">
        <w:r>
          <w:rPr>
            <w:rStyle w:val="Hyperlink"/>
          </w:rPr>
          <w:t xml:space="preserve">https://CRAN.R-project.org/package=caret</w:t>
        </w:r>
      </w:hyperlink>
    </w:p>
    <w:bookmarkEnd w:id="1325"/>
    <w:bookmarkStart w:id="1326"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80">
        <w:r>
          <w:rPr>
            <w:rStyle w:val="Hyperlink"/>
          </w:rPr>
          <w:t xml:space="preserve">https://doi.org/10.1016/j.paid.2013.03.019</w:t>
        </w:r>
      </w:hyperlink>
    </w:p>
    <w:bookmarkEnd w:id="1326"/>
    <w:bookmarkStart w:id="1327"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82">
        <w:r>
          <w:rPr>
            <w:rStyle w:val="Hyperlink"/>
          </w:rPr>
          <w:t xml:space="preserve">https://doi.org/10.1016/j.cpr.2006.10.001</w:t>
        </w:r>
      </w:hyperlink>
    </w:p>
    <w:bookmarkEnd w:id="1327"/>
    <w:bookmarkStart w:id="1328"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84">
        <w:r>
          <w:rPr>
            <w:rStyle w:val="Hyperlink"/>
          </w:rPr>
          <w:t xml:space="preserve">https://doi.org/10.1016/j.concog.2005.12.003</w:t>
        </w:r>
      </w:hyperlink>
    </w:p>
    <w:bookmarkEnd w:id="1328"/>
    <w:bookmarkStart w:id="1329"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86">
        <w:r>
          <w:rPr>
            <w:rStyle w:val="Hyperlink"/>
          </w:rPr>
          <w:t xml:space="preserve">https://doi.org/10.1080/02699930903407948</w:t>
        </w:r>
      </w:hyperlink>
    </w:p>
    <w:bookmarkEnd w:id="1329"/>
    <w:bookmarkStart w:id="1330"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88">
        <w:r>
          <w:rPr>
            <w:rStyle w:val="Hyperlink"/>
          </w:rPr>
          <w:t xml:space="preserve">https://doi.org/10.1177/2167702614536163</w:t>
        </w:r>
      </w:hyperlink>
    </w:p>
    <w:bookmarkEnd w:id="1330"/>
    <w:bookmarkStart w:id="1331"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90">
        <w:r>
          <w:rPr>
            <w:rStyle w:val="Hyperlink"/>
          </w:rPr>
          <w:t xml:space="preserve">https://doi.org/10.1016/j.appsy.2007.09.002</w:t>
        </w:r>
      </w:hyperlink>
    </w:p>
    <w:bookmarkEnd w:id="1331"/>
    <w:bookmarkStart w:id="1332"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92">
        <w:r>
          <w:rPr>
            <w:rStyle w:val="Hyperlink"/>
          </w:rPr>
          <w:t xml:space="preserve">https://doi.org/10.1207/s15516709cog1603_1</w:t>
        </w:r>
      </w:hyperlink>
    </w:p>
    <w:bookmarkEnd w:id="1332"/>
    <w:bookmarkStart w:id="1333"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333"/>
    <w:bookmarkStart w:id="1334"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95">
        <w:r>
          <w:rPr>
            <w:rStyle w:val="Hyperlink"/>
          </w:rPr>
          <w:t xml:space="preserve">https://doi.org/10.1146/annurev-psych-122414-033702</w:t>
        </w:r>
      </w:hyperlink>
    </w:p>
    <w:bookmarkEnd w:id="1334"/>
    <w:bookmarkStart w:id="1335"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335"/>
    <w:bookmarkStart w:id="1336"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98">
        <w:r>
          <w:rPr>
            <w:rStyle w:val="Hyperlink"/>
          </w:rPr>
          <w:t xml:space="preserve">https://doi.org/10.1145/3172944.3172977</w:t>
        </w:r>
      </w:hyperlink>
    </w:p>
    <w:bookmarkEnd w:id="1336"/>
    <w:bookmarkStart w:id="1337"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700">
        <w:r>
          <w:rPr>
            <w:rStyle w:val="Hyperlink"/>
          </w:rPr>
          <w:t xml:space="preserve">https://doi.org/10.1016/S0959-4388(99)00028-8</w:t>
        </w:r>
      </w:hyperlink>
    </w:p>
    <w:bookmarkEnd w:id="1337"/>
    <w:bookmarkStart w:id="1338"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702">
        <w:r>
          <w:rPr>
            <w:rStyle w:val="Hyperlink"/>
          </w:rPr>
          <w:t xml:space="preserve">https://doi.org/10.1007/BF00364149</w:t>
        </w:r>
      </w:hyperlink>
    </w:p>
    <w:bookmarkEnd w:id="1338"/>
    <w:bookmarkStart w:id="1339"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704">
        <w:r>
          <w:rPr>
            <w:rStyle w:val="Hyperlink"/>
          </w:rPr>
          <w:t xml:space="preserve">https://github.com/mjskay/tidybayes</w:t>
        </w:r>
      </w:hyperlink>
    </w:p>
    <w:bookmarkEnd w:id="1339"/>
    <w:bookmarkStart w:id="1340"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706">
        <w:r>
          <w:rPr>
            <w:rStyle w:val="Hyperlink"/>
          </w:rPr>
          <w:t xml:space="preserve">https://doi.org/10.1007/s10865-008-9152-9</w:t>
        </w:r>
      </w:hyperlink>
    </w:p>
    <w:bookmarkEnd w:id="1340"/>
    <w:bookmarkStart w:id="1341" w:name="ref-Kline2004"/>
    <w:p>
      <w:pPr>
        <w:pStyle w:val="Bibliography"/>
      </w:pPr>
      <w:r>
        <w:t xml:space="preserve">Kline, R. (2004).</w:t>
      </w:r>
      <w:r>
        <w:t xml:space="preserve"> </w:t>
      </w:r>
      <w:r>
        <w:rPr>
          <w:i/>
        </w:rPr>
        <w:t xml:space="preserve">What’s Wrong With Statistical Tests–And Where We Go From Here.</w:t>
      </w:r>
      <w:r>
        <w:t xml:space="preserve"> </w:t>
      </w:r>
      <w:hyperlink r:id="rId708">
        <w:r>
          <w:rPr>
            <w:rStyle w:val="Hyperlink"/>
          </w:rPr>
          <w:t xml:space="preserve">https://doi.org/10.1037/10693-003</w:t>
        </w:r>
      </w:hyperlink>
    </w:p>
    <w:bookmarkEnd w:id="1341"/>
    <w:bookmarkStart w:id="1342"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710">
        <w:r>
          <w:rPr>
            <w:rStyle w:val="Hyperlink"/>
          </w:rPr>
          <w:t xml:space="preserve">https://doi.org/10.2190/7K24-G343-MTQW-115V</w:t>
        </w:r>
      </w:hyperlink>
    </w:p>
    <w:bookmarkEnd w:id="1342"/>
    <w:bookmarkStart w:id="1343"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712">
        <w:r>
          <w:rPr>
            <w:rStyle w:val="Hyperlink"/>
          </w:rPr>
          <w:t xml:space="preserve">https://doi.org/10.1016/j.psychres.2004.07.003</w:t>
        </w:r>
      </w:hyperlink>
    </w:p>
    <w:bookmarkEnd w:id="1343"/>
    <w:bookmarkStart w:id="1344"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714">
        <w:r>
          <w:rPr>
            <w:rStyle w:val="Hyperlink"/>
          </w:rPr>
          <w:t xml:space="preserve">https://doi.org/10.2466/pms.1990.71.3.1043</w:t>
        </w:r>
      </w:hyperlink>
    </w:p>
    <w:bookmarkEnd w:id="1344"/>
    <w:bookmarkStart w:id="1345"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716">
        <w:r>
          <w:rPr>
            <w:rStyle w:val="Hyperlink"/>
          </w:rPr>
          <w:t xml:space="preserve">https://doi.org/10.1016/j.cpr.2010.08.005</w:t>
        </w:r>
      </w:hyperlink>
    </w:p>
    <w:bookmarkEnd w:id="1345"/>
    <w:bookmarkStart w:id="1346"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18">
        <w:r>
          <w:rPr>
            <w:rStyle w:val="Hyperlink"/>
          </w:rPr>
          <w:t xml:space="preserve">https://doi.org/10.1016/j.cpr.2017.02.002</w:t>
        </w:r>
      </w:hyperlink>
    </w:p>
    <w:bookmarkEnd w:id="1346"/>
    <w:bookmarkStart w:id="1347"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20">
        <w:r>
          <w:rPr>
            <w:rStyle w:val="Hyperlink"/>
          </w:rPr>
          <w:t xml:space="preserve">https://doi.org/10.1080/17470218.2011.629054</w:t>
        </w:r>
      </w:hyperlink>
    </w:p>
    <w:bookmarkEnd w:id="1347"/>
    <w:bookmarkStart w:id="1348"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348"/>
    <w:bookmarkStart w:id="1349"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23">
        <w:r>
          <w:rPr>
            <w:rStyle w:val="Hyperlink"/>
          </w:rPr>
          <w:t xml:space="preserve">https://doi.org/10.3758/s13423-017-1272-1</w:t>
        </w:r>
      </w:hyperlink>
    </w:p>
    <w:bookmarkEnd w:id="1349"/>
    <w:bookmarkStart w:id="1350"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25">
        <w:r>
          <w:rPr>
            <w:rStyle w:val="Hyperlink"/>
          </w:rPr>
          <w:t xml:space="preserve">https://doi.org/10.3758/s13423-016-1221-4</w:t>
        </w:r>
      </w:hyperlink>
    </w:p>
    <w:bookmarkEnd w:id="1350"/>
    <w:bookmarkStart w:id="1351"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27">
        <w:r>
          <w:rPr>
            <w:rStyle w:val="Hyperlink"/>
          </w:rPr>
          <w:t xml:space="preserve">https://CRAN.R-project.org/package=BEST</w:t>
        </w:r>
      </w:hyperlink>
    </w:p>
    <w:bookmarkEnd w:id="1351"/>
    <w:bookmarkStart w:id="1352" w:name="ref-lakatos_falsification_1976"/>
    <w:p>
      <w:pPr>
        <w:pStyle w:val="Bibliography"/>
      </w:pPr>
      <w:r>
        <w:t xml:space="preserve">Lakatos, I. (1976). Falsification and the Methodology of Scientific Research Programmes. In S. G. Harding (Ed.),</w:t>
      </w:r>
      <w:r>
        <w:t xml:space="preserve"> </w:t>
      </w:r>
      <w:r>
        <w:rPr>
          <w:i/>
        </w:rPr>
        <w:t xml:space="preserve">Can Theories be Refuted? Essays on the Duhem-Quine Thesis</w:t>
      </w:r>
      <w:r>
        <w:t xml:space="preserve"> </w:t>
      </w:r>
      <w:r>
        <w:t xml:space="preserve">(pp. 205–259). Dordrecht: Springer Netherlands.</w:t>
      </w:r>
      <w:r>
        <w:t xml:space="preserve"> </w:t>
      </w:r>
      <w:hyperlink r:id="rId729">
        <w:r>
          <w:rPr>
            <w:rStyle w:val="Hyperlink"/>
          </w:rPr>
          <w:t xml:space="preserve">https://doi.org/10.1007/978-94-010-1863-0_14</w:t>
        </w:r>
      </w:hyperlink>
    </w:p>
    <w:bookmarkEnd w:id="1352"/>
    <w:bookmarkStart w:id="1353"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31">
        <w:r>
          <w:rPr>
            <w:rStyle w:val="Hyperlink"/>
          </w:rPr>
          <w:t xml:space="preserve">https://doi.org/10.1016/S0165-0327(02)00058-7</w:t>
        </w:r>
      </w:hyperlink>
    </w:p>
    <w:bookmarkEnd w:id="1353"/>
    <w:bookmarkStart w:id="1354"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33">
        <w:r>
          <w:rPr>
            <w:rStyle w:val="Hyperlink"/>
          </w:rPr>
          <w:t xml:space="preserve">https://doi.org/10.1177/0959354311429854</w:t>
        </w:r>
      </w:hyperlink>
    </w:p>
    <w:bookmarkEnd w:id="1354"/>
    <w:bookmarkStart w:id="1355"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35">
        <w:r>
          <w:rPr>
            <w:rStyle w:val="Hyperlink"/>
          </w:rPr>
          <w:t xml:space="preserve">https://doi.org/10.2466/pms.1962.15.3.646</w:t>
        </w:r>
      </w:hyperlink>
    </w:p>
    <w:bookmarkEnd w:id="1355"/>
    <w:bookmarkStart w:id="1356"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37">
        <w:r>
          <w:rPr>
            <w:rStyle w:val="Hyperlink"/>
          </w:rPr>
          <w:t xml:space="preserve">https://doi.org/10.3389/fpsyg.2015.00528</w:t>
        </w:r>
      </w:hyperlink>
    </w:p>
    <w:bookmarkEnd w:id="1356"/>
    <w:bookmarkStart w:id="1357"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1357"/>
    <w:bookmarkStart w:id="1358"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40">
        <w:r>
          <w:rPr>
            <w:rStyle w:val="Hyperlink"/>
          </w:rPr>
          <w:t xml:space="preserve">https://doi.org/10.1080/02724980244000765</w:t>
        </w:r>
      </w:hyperlink>
    </w:p>
    <w:bookmarkEnd w:id="1358"/>
    <w:bookmarkStart w:id="1359"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42">
        <w:r>
          <w:rPr>
            <w:rStyle w:val="Hyperlink"/>
          </w:rPr>
          <w:t xml:space="preserve">https://doi.org/10.1080/20445911.2016.1164173</w:t>
        </w:r>
      </w:hyperlink>
    </w:p>
    <w:bookmarkEnd w:id="1359"/>
    <w:bookmarkStart w:id="1360"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44">
        <w:r>
          <w:rPr>
            <w:rStyle w:val="Hyperlink"/>
          </w:rPr>
          <w:t xml:space="preserve">https://doi.org/10.1007/s10608-018-9890-0</w:t>
        </w:r>
      </w:hyperlink>
    </w:p>
    <w:bookmarkEnd w:id="1360"/>
    <w:bookmarkStart w:id="1361"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46">
        <w:r>
          <w:rPr>
            <w:rStyle w:val="Hyperlink"/>
          </w:rPr>
          <w:t xml:space="preserve">https://doi.org/10.1016/j.cpr.2018.06.008</w:t>
        </w:r>
      </w:hyperlink>
    </w:p>
    <w:bookmarkEnd w:id="1361"/>
    <w:bookmarkStart w:id="1362"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48">
        <w:r>
          <w:rPr>
            <w:rStyle w:val="Hyperlink"/>
          </w:rPr>
          <w:t xml:space="preserve">https://doi.org/10.1016/j.biopsycho.2014.05.001</w:t>
        </w:r>
      </w:hyperlink>
    </w:p>
    <w:bookmarkEnd w:id="1362"/>
    <w:bookmarkStart w:id="1363"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50">
        <w:r>
          <w:rPr>
            <w:rStyle w:val="Hyperlink"/>
          </w:rPr>
          <w:t xml:space="preserve">https://doi.org/10.1016/0010-0277(83)90026-4</w:t>
        </w:r>
      </w:hyperlink>
    </w:p>
    <w:bookmarkEnd w:id="1363"/>
    <w:bookmarkStart w:id="1364"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364"/>
    <w:bookmarkStart w:id="1365"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53">
        <w:r>
          <w:rPr>
            <w:rStyle w:val="Hyperlink"/>
          </w:rPr>
          <w:t xml:space="preserve">https://doi.org/10.1093/acprof:oso/9780198507932.003.0004</w:t>
        </w:r>
      </w:hyperlink>
    </w:p>
    <w:bookmarkEnd w:id="1365"/>
    <w:bookmarkStart w:id="1366"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1366"/>
    <w:bookmarkStart w:id="1367"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56">
        <w:r>
          <w:rPr>
            <w:rStyle w:val="Hyperlink"/>
          </w:rPr>
          <w:t xml:space="preserve">https://doi.org/10.1016/0028-3932(82)90039-2</w:t>
        </w:r>
      </w:hyperlink>
    </w:p>
    <w:bookmarkEnd w:id="1367"/>
    <w:bookmarkStart w:id="1368"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58">
        <w:r>
          <w:rPr>
            <w:rStyle w:val="Hyperlink"/>
          </w:rPr>
          <w:t xml:space="preserve">https://doi.org/10.1016/j.jmva.2009.04.008</w:t>
        </w:r>
      </w:hyperlink>
    </w:p>
    <w:bookmarkEnd w:id="1368"/>
    <w:bookmarkStart w:id="1369"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369"/>
    <w:bookmarkStart w:id="1370"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61">
        <w:r>
          <w:rPr>
            <w:rStyle w:val="Hyperlink"/>
          </w:rPr>
          <w:t xml:space="preserve">https://doi.org/10.2466/pms.1996.83.3f.1355</w:t>
        </w:r>
      </w:hyperlink>
    </w:p>
    <w:bookmarkEnd w:id="1370"/>
    <w:bookmarkStart w:id="1371"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371"/>
    <w:bookmarkStart w:id="1372"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64">
        <w:r>
          <w:rPr>
            <w:rStyle w:val="Hyperlink"/>
          </w:rPr>
          <w:t xml:space="preserve">https://doi.org/10.1016/s0022-5371(70)80092-5</w:t>
        </w:r>
      </w:hyperlink>
    </w:p>
    <w:bookmarkEnd w:id="1372"/>
    <w:bookmarkStart w:id="1373"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66">
        <w:r>
          <w:rPr>
            <w:rStyle w:val="Hyperlink"/>
          </w:rPr>
          <w:t xml:space="preserve">https://doi.org/10.1037/0278-7393.13.2.310</w:t>
        </w:r>
      </w:hyperlink>
    </w:p>
    <w:bookmarkEnd w:id="1373"/>
    <w:bookmarkStart w:id="1374"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374"/>
    <w:bookmarkStart w:id="1375"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69">
        <w:r>
          <w:rPr>
            <w:rStyle w:val="Hyperlink"/>
          </w:rPr>
          <w:t xml:space="preserve">https://CRAN.R-project.org/package=sjstats</w:t>
        </w:r>
      </w:hyperlink>
    </w:p>
    <w:bookmarkEnd w:id="1375"/>
    <w:bookmarkStart w:id="1376"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71">
        <w:r>
          <w:rPr>
            <w:rStyle w:val="Hyperlink"/>
          </w:rPr>
          <w:t xml:space="preserve">https://doi.org/10.1037//0022-3514.75.1.166</w:t>
        </w:r>
      </w:hyperlink>
    </w:p>
    <w:bookmarkEnd w:id="1376"/>
    <w:bookmarkStart w:id="1377"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73">
        <w:r>
          <w:rPr>
            <w:rStyle w:val="Hyperlink"/>
          </w:rPr>
          <w:t xml:space="preserve">https://doi.org/10.1146/annurev-clinpsy-032814-112733</w:t>
        </w:r>
      </w:hyperlink>
    </w:p>
    <w:bookmarkEnd w:id="1377"/>
    <w:bookmarkStart w:id="1378"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378"/>
    <w:bookmarkStart w:id="1379"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379"/>
    <w:bookmarkStart w:id="1380" w:name="ref-lyubomirsky_why_1999"/>
    <w:p>
      <w:pPr>
        <w:pStyle w:val="Bibliography"/>
      </w:pPr>
      <w:r>
        <w:t xml:space="preserve">Lyubomirsky, S., Tucker, K. L., Caldwell, N. D., &amp; Berg, K. (1999). Why ruminators are poor problem solvers: Clues from the phenomenology of dysphoric rumination.</w:t>
      </w:r>
      <w:r>
        <w:t xml:space="preserve"> </w:t>
      </w:r>
      <w:r>
        <w:rPr>
          <w:i/>
        </w:rPr>
        <w:t xml:space="preserve">Journal of Personality and Social Psychology</w:t>
      </w:r>
      <w:r>
        <w:t xml:space="preserve">,</w:t>
      </w:r>
      <w:r>
        <w:t xml:space="preserve"> </w:t>
      </w:r>
      <w:r>
        <w:rPr>
          <w:i/>
        </w:rPr>
        <w:t xml:space="preserve">77</w:t>
      </w:r>
      <w:r>
        <w:t xml:space="preserve">(5), 1041–1060.</w:t>
      </w:r>
      <w:r>
        <w:t xml:space="preserve"> </w:t>
      </w:r>
      <w:hyperlink r:id="rId777">
        <w:r>
          <w:rPr>
            <w:rStyle w:val="Hyperlink"/>
          </w:rPr>
          <w:t xml:space="preserve">https://doi.org/10.1037/0022-3514.77.5.1041</w:t>
        </w:r>
      </w:hyperlink>
    </w:p>
    <w:bookmarkEnd w:id="1380"/>
    <w:bookmarkStart w:id="1381"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1381"/>
    <w:bookmarkStart w:id="1382"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1382"/>
    <w:bookmarkStart w:id="1383"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383"/>
    <w:bookmarkStart w:id="1384"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82">
        <w:r>
          <w:rPr>
            <w:rStyle w:val="Hyperlink"/>
          </w:rPr>
          <w:t xml:space="preserve">https://doi.org/10.1080/00222895.1981.10735253</w:t>
        </w:r>
      </w:hyperlink>
    </w:p>
    <w:bookmarkEnd w:id="1384"/>
    <w:bookmarkStart w:id="1385"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385"/>
    <w:bookmarkStart w:id="1386"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85">
        <w:r>
          <w:rPr>
            <w:rStyle w:val="Hyperlink"/>
          </w:rPr>
          <w:t xml:space="preserve">https://doi.org/10.1037/0278-7393.21.2.436</w:t>
        </w:r>
      </w:hyperlink>
    </w:p>
    <w:bookmarkEnd w:id="1386"/>
    <w:bookmarkStart w:id="1387" w:name="ref-gorfein_concept_2007"/>
    <w:p>
      <w:pPr>
        <w:pStyle w:val="Bibliography"/>
      </w:pPr>
      <w:r>
        <w:t xml:space="preserve">MacLeod, C. M. (2007). The concept of inhibition in cognition. In D. S. Gorfein &amp; C. M. MacLeod (Eds.),</w:t>
      </w:r>
      <w:r>
        <w:t xml:space="preserve"> </w:t>
      </w:r>
      <w:r>
        <w:rPr>
          <w:i/>
        </w:rPr>
        <w:t xml:space="preserve">Inhibition in cognition.</w:t>
      </w:r>
      <w:r>
        <w:t xml:space="preserve"> </w:t>
      </w:r>
      <w:r>
        <w:t xml:space="preserve">(pp. 3–23). Washington: American Psychological Association.</w:t>
      </w:r>
      <w:r>
        <w:t xml:space="preserve"> </w:t>
      </w:r>
      <w:hyperlink r:id="rId787">
        <w:r>
          <w:rPr>
            <w:rStyle w:val="Hyperlink"/>
          </w:rPr>
          <w:t xml:space="preserve">https://doi.org/10.1037/11587-001</w:t>
        </w:r>
      </w:hyperlink>
    </w:p>
    <w:bookmarkEnd w:id="1387"/>
    <w:bookmarkStart w:id="1388"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89">
        <w:r>
          <w:rPr>
            <w:rStyle w:val="Hyperlink"/>
          </w:rPr>
          <w:t xml:space="preserve">https://doi.org/10.1109/ASRU.2005.1566521</w:t>
        </w:r>
      </w:hyperlink>
    </w:p>
    <w:bookmarkEnd w:id="1388"/>
    <w:bookmarkStart w:id="1389"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91">
        <w:r>
          <w:rPr>
            <w:rStyle w:val="Hyperlink"/>
          </w:rPr>
          <w:t xml:space="preserve">https://doi.org/10.1016/j.nicl.2017.12.014</w:t>
        </w:r>
      </w:hyperlink>
    </w:p>
    <w:bookmarkEnd w:id="1389"/>
    <w:bookmarkStart w:id="1390"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93">
        <w:r>
          <w:rPr>
            <w:rStyle w:val="Hyperlink"/>
          </w:rPr>
          <w:t xml:space="preserve">https://doi.org/10.1007/s10608-018-9901-1</w:t>
        </w:r>
      </w:hyperlink>
    </w:p>
    <w:bookmarkEnd w:id="1390"/>
    <w:bookmarkStart w:id="1391"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95">
        <w:r>
          <w:rPr>
            <w:rStyle w:val="Hyperlink"/>
          </w:rPr>
          <w:t xml:space="preserve">https://doi.org/10.1016/0093-934X(85)90137-3</w:t>
        </w:r>
      </w:hyperlink>
    </w:p>
    <w:bookmarkEnd w:id="1391"/>
    <w:bookmarkStart w:id="1392"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97">
        <w:r>
          <w:rPr>
            <w:rStyle w:val="Hyperlink"/>
          </w:rPr>
          <w:t xml:space="preserve">https://doi.org/10.1111/stan.12173</w:t>
        </w:r>
      </w:hyperlink>
    </w:p>
    <w:bookmarkEnd w:id="1392"/>
    <w:bookmarkStart w:id="1393"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393"/>
    <w:bookmarkStart w:id="1394"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800">
        <w:r>
          <w:rPr>
            <w:rStyle w:val="Hyperlink"/>
          </w:rPr>
          <w:t xml:space="preserve">https://doi.org/10.1016/0278-2626(82)90006-9</w:t>
        </w:r>
      </w:hyperlink>
    </w:p>
    <w:bookmarkEnd w:id="1394"/>
    <w:bookmarkStart w:id="1395"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802">
        <w:r>
          <w:rPr>
            <w:rStyle w:val="Hyperlink"/>
          </w:rPr>
          <w:t xml:space="preserve">https://doi.org/10.3389/fneng.2014.00014</w:t>
        </w:r>
      </w:hyperlink>
    </w:p>
    <w:bookmarkEnd w:id="1395"/>
    <w:bookmarkStart w:id="1396"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804">
        <w:r>
          <w:rPr>
            <w:rStyle w:val="Hyperlink"/>
          </w:rPr>
          <w:t xml:space="preserve">https://doi.org/10.1038/srep25803</w:t>
        </w:r>
      </w:hyperlink>
    </w:p>
    <w:bookmarkEnd w:id="1396"/>
    <w:bookmarkStart w:id="1397"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806">
        <w:r>
          <w:rPr>
            <w:rStyle w:val="Hyperlink"/>
          </w:rPr>
          <w:t xml:space="preserve">https://doi.org/10.3389/fnins.2018.00422</w:t>
        </w:r>
      </w:hyperlink>
    </w:p>
    <w:bookmarkEnd w:id="1397"/>
    <w:bookmarkStart w:id="1398"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808">
        <w:r>
          <w:rPr>
            <w:rStyle w:val="Hyperlink"/>
          </w:rPr>
          <w:t xml:space="preserve">https://doi.org/10.3389/fpsyg.2015.00232</w:t>
        </w:r>
      </w:hyperlink>
    </w:p>
    <w:bookmarkEnd w:id="1398"/>
    <w:bookmarkStart w:id="1399"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810">
        <w:r>
          <w:rPr>
            <w:rStyle w:val="Hyperlink"/>
          </w:rPr>
          <w:t xml:space="preserve">https://doi.org/10.3758/s13428-011-0168-7</w:t>
        </w:r>
      </w:hyperlink>
    </w:p>
    <w:bookmarkEnd w:id="1399"/>
    <w:bookmarkStart w:id="1400"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812">
        <w:r>
          <w:rPr>
            <w:rStyle w:val="Hyperlink"/>
          </w:rPr>
          <w:t xml:space="preserve">https://doi.org/10.1016/j.concog.2011.08.005</w:t>
        </w:r>
      </w:hyperlink>
    </w:p>
    <w:bookmarkEnd w:id="1400"/>
    <w:bookmarkStart w:id="1401"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814">
        <w:r>
          <w:rPr>
            <w:rStyle w:val="Hyperlink"/>
          </w:rPr>
          <w:t xml:space="preserve">https://doi.org/10.1121/1.4870068</w:t>
        </w:r>
      </w:hyperlink>
    </w:p>
    <w:bookmarkEnd w:id="1401"/>
    <w:bookmarkStart w:id="1402"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816">
        <w:r>
          <w:rPr>
            <w:rStyle w:val="Hyperlink"/>
          </w:rPr>
          <w:t xml:space="preserve">https://CRAN.R-project.org/package=phonR</w:t>
        </w:r>
      </w:hyperlink>
    </w:p>
    <w:bookmarkEnd w:id="1402"/>
    <w:bookmarkStart w:id="1403" w:name="ref-R-rethinking"/>
    <w:p>
      <w:pPr>
        <w:pStyle w:val="Bibliography"/>
      </w:pPr>
      <w:r>
        <w:t xml:space="preserve">McElreath, R. (2016a).</w:t>
      </w:r>
      <w:r>
        <w:t xml:space="preserve"> </w:t>
      </w:r>
      <w:r>
        <w:rPr>
          <w:i/>
        </w:rPr>
        <w:t xml:space="preserve">Rethinking: Statistical rethinking book package</w:t>
      </w:r>
      <w:r>
        <w:t xml:space="preserve">.</w:t>
      </w:r>
    </w:p>
    <w:bookmarkEnd w:id="1403"/>
    <w:bookmarkStart w:id="1404"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404"/>
    <w:bookmarkStart w:id="1405"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820">
        <w:r>
          <w:rPr>
            <w:rStyle w:val="Hyperlink"/>
          </w:rPr>
          <w:t xml:space="preserve">https://doi.org/10.1016/j.janxdis.2010.03.008</w:t>
        </w:r>
      </w:hyperlink>
    </w:p>
    <w:bookmarkEnd w:id="1405"/>
    <w:bookmarkStart w:id="1406"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406"/>
    <w:bookmarkStart w:id="1407"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407"/>
    <w:bookmarkStart w:id="1408"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24">
        <w:r>
          <w:rPr>
            <w:rStyle w:val="Hyperlink"/>
          </w:rPr>
          <w:t xml:space="preserve">https://doi.org/10.1037/h0037379</w:t>
        </w:r>
      </w:hyperlink>
    </w:p>
    <w:bookmarkEnd w:id="1408"/>
    <w:bookmarkStart w:id="1409"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26">
        <w:r>
          <w:rPr>
            <w:rStyle w:val="Hyperlink"/>
          </w:rPr>
          <w:t xml:space="preserve">https://doi.org/10.1016/j.beth.2006.03.003</w:t>
        </w:r>
      </w:hyperlink>
    </w:p>
    <w:bookmarkEnd w:id="1409"/>
    <w:bookmarkStart w:id="1410"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28">
        <w:r>
          <w:rPr>
            <w:rStyle w:val="Hyperlink"/>
          </w:rPr>
          <w:t xml:space="preserve">https://CRAN.R-project.org/package=skimr</w:t>
        </w:r>
      </w:hyperlink>
    </w:p>
    <w:bookmarkEnd w:id="1410"/>
    <w:bookmarkStart w:id="1411"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30">
        <w:r>
          <w:rPr>
            <w:rStyle w:val="Hyperlink"/>
          </w:rPr>
          <w:t xml:space="preserve">https://doi.org/10.1086/288135</w:t>
        </w:r>
      </w:hyperlink>
    </w:p>
    <w:bookmarkEnd w:id="1411"/>
    <w:bookmarkStart w:id="1412" w:name="ref-meehl_appraising_1990"/>
    <w:p>
      <w:pPr>
        <w:pStyle w:val="Bibliography"/>
      </w:pPr>
      <w:r>
        <w:t xml:space="preserve">Meehl, P. E. (1990). Appraising and Amending Theories: The Strategy of Lakatosian Defense and Two Principles that Warrant It.</w:t>
      </w:r>
      <w:r>
        <w:t xml:space="preserve"> </w:t>
      </w:r>
      <w:r>
        <w:rPr>
          <w:i/>
        </w:rPr>
        <w:t xml:space="preserve">Psychological Inquiry</w:t>
      </w:r>
      <w:r>
        <w:t xml:space="preserve">,</w:t>
      </w:r>
      <w:r>
        <w:t xml:space="preserve"> </w:t>
      </w:r>
      <w:r>
        <w:rPr>
          <w:i/>
        </w:rPr>
        <w:t xml:space="preserve">1</w:t>
      </w:r>
      <w:r>
        <w:t xml:space="preserve">(2), 108–141.</w:t>
      </w:r>
      <w:r>
        <w:t xml:space="preserve"> </w:t>
      </w:r>
      <w:hyperlink r:id="rId832">
        <w:r>
          <w:rPr>
            <w:rStyle w:val="Hyperlink"/>
          </w:rPr>
          <w:t xml:space="preserve">https://doi.org/10.1207/s15327965pli0102_1</w:t>
        </w:r>
      </w:hyperlink>
    </w:p>
    <w:bookmarkEnd w:id="1412"/>
    <w:bookmarkStart w:id="1413" w:name="ref-harlow_problem_1997"/>
    <w:p>
      <w:pPr>
        <w:pStyle w:val="Bibliography"/>
      </w:pPr>
      <w:r>
        <w:t xml:space="preserve">Meehl, P. E. (1997). The Problem Is Epistemology, Not Statistics: Replace Significance Tests by Confidence Intervals and Quantify Accuracy of Risky Numerical Predictions.</w:t>
      </w:r>
      <w:r>
        <w:t xml:space="preserve"> </w:t>
      </w:r>
      <w:r>
        <w:rPr>
          <w:i/>
        </w:rPr>
        <w:t xml:space="preserve">What If There Were No Significance Tests?</w:t>
      </w:r>
      <w:r>
        <w:t xml:space="preserve">, 393–425.</w:t>
      </w:r>
    </w:p>
    <w:bookmarkEnd w:id="1413"/>
    <w:bookmarkStart w:id="1414"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414"/>
    <w:bookmarkStart w:id="1415"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36">
        <w:r>
          <w:rPr>
            <w:rStyle w:val="Hyperlink"/>
          </w:rPr>
          <w:t xml:space="preserve">https://doi.org/10.1038/35036228</w:t>
        </w:r>
      </w:hyperlink>
    </w:p>
    <w:bookmarkEnd w:id="1415"/>
    <w:bookmarkStart w:id="1416"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38">
        <w:r>
          <w:rPr>
            <w:rStyle w:val="Hyperlink"/>
          </w:rPr>
          <w:t xml:space="preserve">https://doi.org/10.1037/0021-843X.117.2.314</w:t>
        </w:r>
      </w:hyperlink>
    </w:p>
    <w:bookmarkEnd w:id="1416"/>
    <w:bookmarkStart w:id="1417"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40">
        <w:r>
          <w:rPr>
            <w:rStyle w:val="Hyperlink"/>
          </w:rPr>
          <w:t xml:space="preserve">https://doi.org/10.1177/2167702615578130</w:t>
        </w:r>
      </w:hyperlink>
    </w:p>
    <w:bookmarkEnd w:id="1417"/>
    <w:bookmarkStart w:id="1418"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42">
        <w:r>
          <w:rPr>
            <w:rStyle w:val="Hyperlink"/>
          </w:rPr>
          <w:t xml:space="preserve">https://doi.org/10.3758/s13423-015-0947-8</w:t>
        </w:r>
      </w:hyperlink>
    </w:p>
    <w:bookmarkEnd w:id="1418"/>
    <w:bookmarkStart w:id="1419"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419"/>
    <w:bookmarkStart w:id="1420"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45">
        <w:r>
          <w:rPr>
            <w:rStyle w:val="Hyperlink"/>
          </w:rPr>
          <w:t xml:space="preserve">https://doi.org/10.1016/j.respe.2011.03.061</w:t>
        </w:r>
      </w:hyperlink>
    </w:p>
    <w:bookmarkEnd w:id="1420"/>
    <w:bookmarkStart w:id="1421" w:name="ref-moshontz_psychological_2018"/>
    <w:p>
      <w:pPr>
        <w:pStyle w:val="Bibliography"/>
      </w:pPr>
      <w:r>
        <w:t xml:space="preserve">Moshontz, H., Campbell, L., Ebersole, C. R., IJzerman, H., Urry, H. L., Forscher, P. S., … Chartier, C. R. (2018). The Psychological Science Accelerator: Advancing Psychology Through a Distributed Collaborative Network:</w:t>
      </w:r>
      <w:r>
        <w:t xml:space="preserve"> </w:t>
      </w:r>
      <w:r>
        <w:rPr>
          <w:i/>
        </w:rPr>
        <w:t xml:space="preserve">Advances in Methods and Practices in Psychological Science</w:t>
      </w:r>
      <w:r>
        <w:t xml:space="preserve">.</w:t>
      </w:r>
      <w:r>
        <w:t xml:space="preserve"> </w:t>
      </w:r>
      <w:hyperlink r:id="rId847">
        <w:r>
          <w:rPr>
            <w:rStyle w:val="Hyperlink"/>
          </w:rPr>
          <w:t xml:space="preserve">https://doi.org/10.1177/2515245918797607</w:t>
        </w:r>
      </w:hyperlink>
    </w:p>
    <w:bookmarkEnd w:id="1421"/>
    <w:bookmarkStart w:id="1422"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49">
        <w:r>
          <w:rPr>
            <w:rStyle w:val="Hyperlink"/>
          </w:rPr>
          <w:t xml:space="preserve">https://doi.org/10.1098/rstb.2008.0314</w:t>
        </w:r>
      </w:hyperlink>
    </w:p>
    <w:bookmarkEnd w:id="1422"/>
    <w:bookmarkStart w:id="1423"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51">
        <w:r>
          <w:rPr>
            <w:rStyle w:val="Hyperlink"/>
          </w:rPr>
          <w:t xml:space="preserve">https://CRAN.R-project.org/package=ellipse</w:t>
        </w:r>
      </w:hyperlink>
    </w:p>
    <w:bookmarkEnd w:id="1423"/>
    <w:bookmarkStart w:id="1424"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53">
        <w:r>
          <w:rPr>
            <w:rStyle w:val="Hyperlink"/>
          </w:rPr>
          <w:t xml:space="preserve">https://CRAN.R-project.org/package=here</w:t>
        </w:r>
      </w:hyperlink>
    </w:p>
    <w:bookmarkEnd w:id="1424"/>
    <w:bookmarkStart w:id="1425"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5">
        <w:r>
          <w:rPr>
            <w:rStyle w:val="Hyperlink"/>
          </w:rPr>
          <w:t xml:space="preserve">https://doi.org/10.1044/2018_JSLHR-S-18-0006</w:t>
        </w:r>
      </w:hyperlink>
    </w:p>
    <w:bookmarkEnd w:id="1425"/>
    <w:bookmarkStart w:id="1426"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56">
        <w:r>
          <w:rPr>
            <w:rStyle w:val="Hyperlink"/>
          </w:rPr>
          <w:t xml:space="preserve">https://doi.org/10.1525/collabra.197</w:t>
        </w:r>
      </w:hyperlink>
    </w:p>
    <w:bookmarkEnd w:id="1426"/>
    <w:bookmarkStart w:id="1427"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58">
        <w:r>
          <w:rPr>
            <w:rStyle w:val="Hyperlink"/>
          </w:rPr>
          <w:t xml:space="preserve">https://doi.org/10.1016/j.biopsycho.2017.04.013</w:t>
        </w:r>
      </w:hyperlink>
    </w:p>
    <w:bookmarkEnd w:id="1427"/>
    <w:bookmarkStart w:id="1428"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60">
        <w:r>
          <w:rPr>
            <w:rStyle w:val="Hyperlink"/>
          </w:rPr>
          <w:t xml:space="preserve">https://doi.org/10.17605/osf.io/3bh67</w:t>
        </w:r>
      </w:hyperlink>
    </w:p>
    <w:bookmarkEnd w:id="1428"/>
    <w:bookmarkStart w:id="1429"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429"/>
    <w:bookmarkStart w:id="1430"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63">
        <w:r>
          <w:rPr>
            <w:rStyle w:val="Hyperlink"/>
          </w:rPr>
          <w:t xml:space="preserve">https://doi.org/10.1177/0031512516664992</w:t>
        </w:r>
      </w:hyperlink>
    </w:p>
    <w:bookmarkEnd w:id="1430"/>
    <w:bookmarkStart w:id="1431"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65">
        <w:r>
          <w:rPr>
            <w:rStyle w:val="Hyperlink"/>
          </w:rPr>
          <w:t xml:space="preserve">https://doi.org/10.1111/j.2044-8260.2011.02020.x</w:t>
        </w:r>
      </w:hyperlink>
    </w:p>
    <w:bookmarkEnd w:id="1431"/>
    <w:bookmarkStart w:id="1432"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67">
        <w:r>
          <w:rPr>
            <w:rStyle w:val="Hyperlink"/>
          </w:rPr>
          <w:t xml:space="preserve">https://doi.org/10.1111/lnc3.12207</w:t>
        </w:r>
      </w:hyperlink>
    </w:p>
    <w:bookmarkEnd w:id="1432"/>
    <w:bookmarkStart w:id="1433"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69">
        <w:r>
          <w:rPr>
            <w:rStyle w:val="Hyperlink"/>
          </w:rPr>
          <w:t xml:space="preserve">https://doi.org/10.1098/rspb.2003.2660</w:t>
        </w:r>
      </w:hyperlink>
    </w:p>
    <w:bookmarkEnd w:id="1433"/>
    <w:bookmarkStart w:id="1434"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71">
        <w:r>
          <w:rPr>
            <w:rStyle w:val="Hyperlink"/>
          </w:rPr>
          <w:t xml:space="preserve">https://doi.org/10.1016/j.bandl.2005.11.007</w:t>
        </w:r>
      </w:hyperlink>
    </w:p>
    <w:bookmarkEnd w:id="1434"/>
    <w:bookmarkStart w:id="1435"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73">
        <w:r>
          <w:rPr>
            <w:rStyle w:val="Hyperlink"/>
          </w:rPr>
          <w:t xml:space="preserve">https://doi.org/10.1037// 0033-295x.84.3.231</w:t>
        </w:r>
      </w:hyperlink>
    </w:p>
    <w:bookmarkEnd w:id="1435"/>
    <w:bookmarkStart w:id="1436"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75">
        <w:r>
          <w:rPr>
            <w:rStyle w:val="Hyperlink"/>
          </w:rPr>
          <w:t xml:space="preserve">https://doi.org/10.1037//0021-843X.100.4.569</w:t>
        </w:r>
      </w:hyperlink>
    </w:p>
    <w:bookmarkEnd w:id="1436"/>
    <w:bookmarkStart w:id="1437"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1437"/>
    <w:bookmarkStart w:id="1438"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78">
        <w:r>
          <w:rPr>
            <w:rStyle w:val="Hyperlink"/>
          </w:rPr>
          <w:t xml:space="preserve">https://doi.org/10.1037/0022-3514.77.4.801</w:t>
        </w:r>
      </w:hyperlink>
    </w:p>
    <w:bookmarkEnd w:id="1438"/>
    <w:bookmarkStart w:id="1439"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80">
        <w:r>
          <w:rPr>
            <w:rStyle w:val="Hyperlink"/>
          </w:rPr>
          <w:t xml:space="preserve">https://doi.org/10.1111/1471-6402.00005</w:t>
        </w:r>
      </w:hyperlink>
    </w:p>
    <w:bookmarkEnd w:id="1439"/>
    <w:bookmarkStart w:id="1440"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82">
        <w:r>
          <w:rPr>
            <w:rStyle w:val="Hyperlink"/>
          </w:rPr>
          <w:t xml:space="preserve">https://doi.org/10.1037//0022-3514.61.1.115</w:t>
        </w:r>
      </w:hyperlink>
    </w:p>
    <w:bookmarkEnd w:id="1440"/>
    <w:bookmarkStart w:id="1441"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84">
        <w:r>
          <w:rPr>
            <w:rStyle w:val="Hyperlink"/>
          </w:rPr>
          <w:t xml:space="preserve">https://doi.org/10.1080/02699939308409206</w:t>
        </w:r>
      </w:hyperlink>
    </w:p>
    <w:bookmarkEnd w:id="1441"/>
    <w:bookmarkStart w:id="1442"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86">
        <w:r>
          <w:rPr>
            <w:rStyle w:val="Hyperlink"/>
          </w:rPr>
          <w:t xml:space="preserve">https://doi.org/10.1111/j.1745-6924.2008.00088.x</w:t>
        </w:r>
      </w:hyperlink>
    </w:p>
    <w:bookmarkEnd w:id="1442"/>
    <w:bookmarkStart w:id="1443"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88">
        <w:r>
          <w:rPr>
            <w:rStyle w:val="Hyperlink"/>
          </w:rPr>
          <w:t xml:space="preserve">https://doi.org/10.1007/978-1-4757-0629-1_1</w:t>
        </w:r>
      </w:hyperlink>
    </w:p>
    <w:bookmarkEnd w:id="1443"/>
    <w:bookmarkStart w:id="1444"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90">
        <w:r>
          <w:rPr>
            <w:rStyle w:val="Hyperlink"/>
          </w:rPr>
          <w:t xml:space="preserve">https://doi.org/10.1111/cpsp.12037</w:t>
        </w:r>
      </w:hyperlink>
    </w:p>
    <w:bookmarkEnd w:id="1444"/>
    <w:bookmarkStart w:id="1445"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92">
        <w:r>
          <w:rPr>
            <w:rStyle w:val="Hyperlink"/>
          </w:rPr>
          <w:t xml:space="preserve">https://doi.org/10.1017/S0140525X12002798</w:t>
        </w:r>
      </w:hyperlink>
    </w:p>
    <w:bookmarkEnd w:id="1445"/>
    <w:bookmarkStart w:id="1446"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94">
        <w:r>
          <w:rPr>
            <w:rStyle w:val="Hyperlink"/>
          </w:rPr>
          <w:t xml:space="preserve">https://doi.org/10.1016/j.cognition.2007.02.006</w:t>
        </w:r>
      </w:hyperlink>
    </w:p>
    <w:bookmarkEnd w:id="1446"/>
    <w:bookmarkStart w:id="1447"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96">
        <w:r>
          <w:rPr>
            <w:rStyle w:val="Hyperlink"/>
          </w:rPr>
          <w:t xml:space="preserve">https://doi.org/10.3758/MC.38.8.1147</w:t>
        </w:r>
      </w:hyperlink>
    </w:p>
    <w:bookmarkEnd w:id="1447"/>
    <w:bookmarkStart w:id="1448"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448"/>
    <w:bookmarkStart w:id="1449"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99">
        <w:r>
          <w:rPr>
            <w:rStyle w:val="Hyperlink"/>
          </w:rPr>
          <w:t xml:space="preserve">https://doi.org/10.3389/fnhum.2017.00072</w:t>
        </w:r>
      </w:hyperlink>
    </w:p>
    <w:bookmarkEnd w:id="1449"/>
    <w:bookmarkStart w:id="1450"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901">
        <w:r>
          <w:rPr>
            <w:rStyle w:val="Hyperlink"/>
          </w:rPr>
          <w:t xml:space="preserve">https://doi.org/10.1080/20445911.2018.1461104</w:t>
        </w:r>
      </w:hyperlink>
    </w:p>
    <w:bookmarkEnd w:id="1450"/>
    <w:bookmarkStart w:id="1451"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903">
        <w:r>
          <w:rPr>
            <w:rStyle w:val="Hyperlink"/>
          </w:rPr>
          <w:t xml:space="preserve">https://doi.org/10.3389/fnins.2014.00433</w:t>
        </w:r>
      </w:hyperlink>
    </w:p>
    <w:bookmarkEnd w:id="1451"/>
    <w:bookmarkStart w:id="1452"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452"/>
    <w:bookmarkStart w:id="1453"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906">
        <w:r>
          <w:rPr>
            <w:rStyle w:val="Hyperlink"/>
          </w:rPr>
          <w:t xml:space="preserve">https://doi.org/10.1006/nimg.2001.0779</w:t>
        </w:r>
      </w:hyperlink>
    </w:p>
    <w:bookmarkEnd w:id="1453"/>
    <w:bookmarkStart w:id="1454"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908">
        <w:r>
          <w:rPr>
            <w:rStyle w:val="Hyperlink"/>
          </w:rPr>
          <w:t xml:space="preserve">https://doi.org/10.1002/(SICI)1099-0879(199905)6:2&lt;156::AID-CPP196&gt;3.0.CO;2-A</w:t>
        </w:r>
      </w:hyperlink>
    </w:p>
    <w:bookmarkEnd w:id="1454"/>
    <w:bookmarkStart w:id="1455"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910">
        <w:r>
          <w:rPr>
            <w:rStyle w:val="Hyperlink"/>
          </w:rPr>
          <w:t xml:space="preserve">https://doi.org/10.1016/S1077-7229(01)80021-3</w:t>
        </w:r>
      </w:hyperlink>
    </w:p>
    <w:bookmarkEnd w:id="1455"/>
    <w:bookmarkStart w:id="1456"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912">
        <w:r>
          <w:rPr>
            <w:rStyle w:val="Hyperlink"/>
          </w:rPr>
          <w:t xml:space="preserve">https://doi.org/10.1121/1.5092807</w:t>
        </w:r>
      </w:hyperlink>
    </w:p>
    <w:bookmarkEnd w:id="1456"/>
    <w:bookmarkStart w:id="1457"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914">
        <w:r>
          <w:rPr>
            <w:rStyle w:val="Hyperlink"/>
          </w:rPr>
          <w:t xml:space="preserve">https://doi.org/10.1038/362342a0</w:t>
        </w:r>
      </w:hyperlink>
    </w:p>
    <w:bookmarkEnd w:id="1457"/>
    <w:bookmarkStart w:id="1458"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458"/>
    <w:bookmarkStart w:id="1459"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917">
        <w:r>
          <w:rPr>
            <w:rStyle w:val="Hyperlink"/>
          </w:rPr>
          <w:t xml:space="preserve">https://doi.org/10.1080/16506070801919224</w:t>
        </w:r>
      </w:hyperlink>
    </w:p>
    <w:bookmarkEnd w:id="1459"/>
    <w:bookmarkStart w:id="1460"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919">
        <w:r>
          <w:rPr>
            <w:rStyle w:val="Hyperlink"/>
          </w:rPr>
          <w:t xml:space="preserve">https://github.com/thomasp85/patchwork</w:t>
        </w:r>
      </w:hyperlink>
    </w:p>
    <w:bookmarkEnd w:id="1460"/>
    <w:bookmarkStart w:id="1461"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921">
        <w:r>
          <w:rPr>
            <w:rStyle w:val="Hyperlink"/>
          </w:rPr>
          <w:t xml:space="preserve">https://CRAN.R-project.org/package=ggforce</w:t>
        </w:r>
      </w:hyperlink>
    </w:p>
    <w:bookmarkEnd w:id="1461"/>
    <w:bookmarkStart w:id="1462"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923">
        <w:r>
          <w:rPr>
            <w:rStyle w:val="Hyperlink"/>
          </w:rPr>
          <w:t xml:space="preserve">https://doi.org/10.1016/j.paid.2014.10.005</w:t>
        </w:r>
      </w:hyperlink>
    </w:p>
    <w:bookmarkEnd w:id="1462"/>
    <w:bookmarkStart w:id="1463"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925">
        <w:r>
          <w:rPr>
            <w:rStyle w:val="Hyperlink"/>
          </w:rPr>
          <w:t xml:space="preserve">https://doi.org/10.1016/j.bbr.2013.12.034</w:t>
        </w:r>
      </w:hyperlink>
    </w:p>
    <w:bookmarkEnd w:id="1463"/>
    <w:bookmarkStart w:id="1464"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927">
        <w:r>
          <w:rPr>
            <w:rStyle w:val="Hyperlink"/>
          </w:rPr>
          <w:t xml:space="preserve">https://doi.org/10.1016/j.jbtep.2007.07.001</w:t>
        </w:r>
      </w:hyperlink>
    </w:p>
    <w:bookmarkEnd w:id="1464"/>
    <w:bookmarkStart w:id="1465"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29">
        <w:r>
          <w:rPr>
            <w:rStyle w:val="Hyperlink"/>
          </w:rPr>
          <w:t xml:space="preserve">https://doi.org/10.5755/j01.eee.122.6.1816</w:t>
        </w:r>
      </w:hyperlink>
    </w:p>
    <w:bookmarkEnd w:id="1465"/>
    <w:bookmarkStart w:id="1466"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31">
        <w:r>
          <w:rPr>
            <w:rStyle w:val="Hyperlink"/>
          </w:rPr>
          <w:t xml:space="preserve">https://doi.org/10.1016/j.tics.2014.05.006</w:t>
        </w:r>
      </w:hyperlink>
    </w:p>
    <w:bookmarkEnd w:id="1466"/>
    <w:bookmarkStart w:id="1467"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33">
        <w:r>
          <w:rPr>
            <w:rStyle w:val="Hyperlink"/>
          </w:rPr>
          <w:t xml:space="preserve">https://doi.org/10.1017/S0140525X12001495</w:t>
        </w:r>
      </w:hyperlink>
    </w:p>
    <w:bookmarkEnd w:id="1467"/>
    <w:bookmarkStart w:id="1468"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35">
        <w:r>
          <w:rPr>
            <w:rStyle w:val="Hyperlink"/>
          </w:rPr>
          <w:t xml:space="preserve">https://doi.org/10.1214/12-BA730</w:t>
        </w:r>
      </w:hyperlink>
    </w:p>
    <w:bookmarkEnd w:id="1468"/>
    <w:bookmarkStart w:id="1469"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37">
        <w:r>
          <w:rPr>
            <w:rStyle w:val="Hyperlink"/>
          </w:rPr>
          <w:t xml:space="preserve">https://doi.org/10.1177/002383099603900403</w:t>
        </w:r>
      </w:hyperlink>
    </w:p>
    <w:bookmarkEnd w:id="1469"/>
    <w:bookmarkStart w:id="1470"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39">
        <w:r>
          <w:rPr>
            <w:rStyle w:val="Hyperlink"/>
          </w:rPr>
          <w:t xml:space="preserve">https://doi.org/10.1111/psyp.13297</w:t>
        </w:r>
      </w:hyperlink>
    </w:p>
    <w:bookmarkEnd w:id="1470"/>
    <w:bookmarkStart w:id="1471"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41">
        <w:r>
          <w:rPr>
            <w:rStyle w:val="Hyperlink"/>
          </w:rPr>
          <w:t xml:space="preserve">https://doi.org/10.1177/014662167700100306</w:t>
        </w:r>
      </w:hyperlink>
    </w:p>
    <w:bookmarkEnd w:id="1471"/>
    <w:bookmarkStart w:id="1472"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43">
        <w:r>
          <w:rPr>
            <w:rStyle w:val="Hyperlink"/>
          </w:rPr>
          <w:t xml:space="preserve">https://doi.org/10.3758/CABN.10.1.50</w:t>
        </w:r>
      </w:hyperlink>
    </w:p>
    <w:bookmarkEnd w:id="1472"/>
    <w:bookmarkStart w:id="1473"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473"/>
    <w:bookmarkStart w:id="1474"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46">
        <w:r>
          <w:rPr>
            <w:rStyle w:val="Hyperlink"/>
          </w:rPr>
          <w:t xml:space="preserve">https://doi.org/10.1251/bpo115</w:t>
        </w:r>
      </w:hyperlink>
    </w:p>
    <w:bookmarkEnd w:id="1474"/>
    <w:bookmarkStart w:id="1475"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48">
        <w:r>
          <w:rPr>
            <w:rStyle w:val="Hyperlink"/>
          </w:rPr>
          <w:t xml:space="preserve">https://doi.org/10.1016/0005-7967(93)90114-A</w:t>
        </w:r>
      </w:hyperlink>
    </w:p>
    <w:bookmarkEnd w:id="1475"/>
    <w:bookmarkStart w:id="1476"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476"/>
    <w:bookmarkStart w:id="1477"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51">
        <w:r>
          <w:rPr>
            <w:rStyle w:val="Hyperlink"/>
          </w:rPr>
          <w:t xml:space="preserve">https://doi.org/10.1044/1092-4388(2013/12-0210)and</w:t>
        </w:r>
      </w:hyperlink>
    </w:p>
    <w:bookmarkEnd w:id="1477"/>
    <w:bookmarkStart w:id="1478"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53">
        <w:r>
          <w:rPr>
            <w:rStyle w:val="Hyperlink"/>
          </w:rPr>
          <w:t xml:space="preserve">https://doi.org/10.1044/1092-4388(2013/12-0210)</w:t>
        </w:r>
      </w:hyperlink>
    </w:p>
    <w:bookmarkEnd w:id="1478"/>
    <w:bookmarkStart w:id="1479"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55">
        <w:r>
          <w:rPr>
            <w:rStyle w:val="Hyperlink"/>
          </w:rPr>
          <w:t xml:space="preserve">https://www.R-project.org/</w:t>
        </w:r>
      </w:hyperlink>
    </w:p>
    <w:bookmarkEnd w:id="1479"/>
    <w:bookmarkStart w:id="1480"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57">
        <w:r>
          <w:rPr>
            <w:rStyle w:val="Hyperlink"/>
          </w:rPr>
          <w:t xml:space="preserve">https://doi.org/10.1037/h0076092</w:t>
        </w:r>
      </w:hyperlink>
    </w:p>
    <w:bookmarkEnd w:id="1480"/>
    <w:bookmarkStart w:id="1481"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59">
        <w:r>
          <w:rPr>
            <w:rStyle w:val="Hyperlink"/>
          </w:rPr>
          <w:t xml:space="preserve">https://doi.org/10.1590/S0103-64402005000300012</w:t>
        </w:r>
      </w:hyperlink>
    </w:p>
    <w:bookmarkEnd w:id="1481"/>
    <w:bookmarkStart w:id="1482"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61">
        <w:r>
          <w:rPr>
            <w:rStyle w:val="Hyperlink"/>
          </w:rPr>
          <w:t xml:space="preserve">https://doi.org/10.1080/14640748908402385</w:t>
        </w:r>
      </w:hyperlink>
    </w:p>
    <w:bookmarkEnd w:id="1482"/>
    <w:bookmarkStart w:id="1483"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63">
        <w:r>
          <w:rPr>
            <w:rStyle w:val="Hyperlink"/>
          </w:rPr>
          <w:t xml:space="preserve">https://doi.org/10.3758/s13423-016-1095-5</w:t>
        </w:r>
      </w:hyperlink>
    </w:p>
    <w:bookmarkEnd w:id="1483"/>
    <w:bookmarkStart w:id="1484"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65">
        <w:r>
          <w:rPr>
            <w:rStyle w:val="Hyperlink"/>
          </w:rPr>
          <w:t xml:space="preserve">https://doi.org/10.1016/0005-7967(83)90038-4</w:t>
        </w:r>
      </w:hyperlink>
    </w:p>
    <w:bookmarkEnd w:id="1484"/>
    <w:bookmarkStart w:id="1485"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67">
        <w:r>
          <w:rPr>
            <w:rStyle w:val="Hyperlink"/>
          </w:rPr>
          <w:t xml:space="preserve">https://CRAN.R-project.org/package=broom</w:t>
        </w:r>
      </w:hyperlink>
    </w:p>
    <w:bookmarkEnd w:id="1485"/>
    <w:bookmarkStart w:id="1486"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69">
        <w:r>
          <w:rPr>
            <w:rStyle w:val="Hyperlink"/>
          </w:rPr>
          <w:t xml:space="preserve">https://doi.org/10.1023/A:1023914416469</w:t>
        </w:r>
      </w:hyperlink>
    </w:p>
    <w:bookmarkEnd w:id="1486"/>
    <w:bookmarkStart w:id="1487"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71">
        <w:r>
          <w:rPr>
            <w:rStyle w:val="Hyperlink"/>
          </w:rPr>
          <w:t xml:space="preserve">https://doi.org/10.1007/s10802-011-9544-0</w:t>
        </w:r>
      </w:hyperlink>
    </w:p>
    <w:bookmarkEnd w:id="1487"/>
    <w:bookmarkStart w:id="1488"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73">
        <w:r>
          <w:rPr>
            <w:rStyle w:val="Hyperlink"/>
          </w:rPr>
          <w:t xml:space="preserve">https://doi.org/10.1093/cercor/9.2.161</w:t>
        </w:r>
      </w:hyperlink>
    </w:p>
    <w:bookmarkEnd w:id="1488"/>
    <w:bookmarkStart w:id="1489" w:name="ref-rouder_power_2018"/>
    <w:p>
      <w:pPr>
        <w:pStyle w:val="Bibliography"/>
      </w:pPr>
      <w:r>
        <w:t xml:space="preserve">Rouder, J. N., &amp; Haaf, J. M. (2018). Power, Dominance, and Constraint: A Note on the Appeal of Different Design Traditions.</w:t>
      </w:r>
      <w:r>
        <w:t xml:space="preserve"> </w:t>
      </w:r>
      <w:r>
        <w:rPr>
          <w:i/>
        </w:rPr>
        <w:t xml:space="preserve">Advances in Methods and Practices in Psychological Science</w:t>
      </w:r>
      <w:r>
        <w:t xml:space="preserve">,</w:t>
      </w:r>
      <w:r>
        <w:t xml:space="preserve"> </w:t>
      </w:r>
      <w:r>
        <w:rPr>
          <w:i/>
        </w:rPr>
        <w:t xml:space="preserve">1</w:t>
      </w:r>
      <w:r>
        <w:t xml:space="preserve">(1), 19–26.</w:t>
      </w:r>
      <w:r>
        <w:t xml:space="preserve"> </w:t>
      </w:r>
      <w:hyperlink r:id="rId975">
        <w:r>
          <w:rPr>
            <w:rStyle w:val="Hyperlink"/>
          </w:rPr>
          <w:t xml:space="preserve">https://doi.org/10.1177/2515245917745058</w:t>
        </w:r>
      </w:hyperlink>
    </w:p>
    <w:bookmarkEnd w:id="1489"/>
    <w:bookmarkStart w:id="1490" w:name="ref-saeki_breaking_2013"/>
    <w:p>
      <w:pPr>
        <w:pStyle w:val="Bibliography"/>
      </w:pPr>
      <w:r>
        <w:t xml:space="preserve">Saeki, E., Baddeley, A. D., Hitch, G. J., &amp; Saito, S. (2013). Breaking a habit: A further role of the phonological loop in action control.</w:t>
      </w:r>
      <w:r>
        <w:t xml:space="preserve"> </w:t>
      </w:r>
      <w:r>
        <w:rPr>
          <w:i/>
        </w:rPr>
        <w:t xml:space="preserve">Memory &amp; Cognition</w:t>
      </w:r>
      <w:r>
        <w:t xml:space="preserve">,</w:t>
      </w:r>
      <w:r>
        <w:t xml:space="preserve"> </w:t>
      </w:r>
      <w:r>
        <w:rPr>
          <w:i/>
        </w:rPr>
        <w:t xml:space="preserve">41</w:t>
      </w:r>
      <w:r>
        <w:t xml:space="preserve">(7), 1065–1078.</w:t>
      </w:r>
      <w:r>
        <w:t xml:space="preserve"> </w:t>
      </w:r>
      <w:hyperlink r:id="rId977">
        <w:r>
          <w:rPr>
            <w:rStyle w:val="Hyperlink"/>
          </w:rPr>
          <w:t xml:space="preserve">https://doi.org/10.3758/s13421-013-0320-y</w:t>
        </w:r>
      </w:hyperlink>
    </w:p>
    <w:bookmarkEnd w:id="1490"/>
    <w:bookmarkStart w:id="1491"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79">
        <w:r>
          <w:rPr>
            <w:rStyle w:val="Hyperlink"/>
          </w:rPr>
          <w:t xml:space="preserve">https://doi.org/10.3758/bf03208889</w:t>
        </w:r>
      </w:hyperlink>
    </w:p>
    <w:bookmarkEnd w:id="1491"/>
    <w:bookmarkStart w:id="1492"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81">
        <w:r>
          <w:rPr>
            <w:rStyle w:val="Hyperlink"/>
          </w:rPr>
          <w:t xml:space="preserve">https://doi.org/10.1111/j.2044-8295.1997.tb02658.x</w:t>
        </w:r>
      </w:hyperlink>
    </w:p>
    <w:bookmarkEnd w:id="1492"/>
    <w:bookmarkStart w:id="1493"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83">
        <w:r>
          <w:rPr>
            <w:rStyle w:val="Hyperlink"/>
          </w:rPr>
          <w:t xml:space="preserve">https://doi.org/10.1109/IEMBS.2007.4353378</w:t>
        </w:r>
      </w:hyperlink>
    </w:p>
    <w:bookmarkEnd w:id="1493"/>
    <w:bookmarkStart w:id="1494"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85">
        <w:r>
          <w:rPr>
            <w:rStyle w:val="Hyperlink"/>
          </w:rPr>
          <w:t xml:space="preserve">https://doi.org/10.1080/02699931.2015.1031089</w:t>
        </w:r>
      </w:hyperlink>
    </w:p>
    <w:bookmarkEnd w:id="1494"/>
    <w:bookmarkStart w:id="1495"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87">
        <w:r>
          <w:rPr>
            <w:rStyle w:val="Hyperlink"/>
          </w:rPr>
          <w:t xml:space="preserve">https://CRAN.R-project.org/package=GGally</w:t>
        </w:r>
      </w:hyperlink>
    </w:p>
    <w:bookmarkEnd w:id="1495"/>
    <w:bookmarkStart w:id="1496"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89">
        <w:r>
          <w:rPr>
            <w:rStyle w:val="Hyperlink"/>
          </w:rPr>
          <w:t xml:space="preserve">https://doi.org/10.3758/s13423-017-1230-y</w:t>
        </w:r>
      </w:hyperlink>
    </w:p>
    <w:bookmarkEnd w:id="1496"/>
    <w:bookmarkStart w:id="1497"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91">
        <w:r>
          <w:rPr>
            <w:rStyle w:val="Hyperlink"/>
          </w:rPr>
          <w:t xml:space="preserve">https://doi.org/10.1037/met0000061</w:t>
        </w:r>
      </w:hyperlink>
    </w:p>
    <w:bookmarkEnd w:id="1497"/>
    <w:bookmarkStart w:id="1498"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93">
        <w:r>
          <w:rPr>
            <w:rStyle w:val="Hyperlink"/>
          </w:rPr>
          <w:t xml:space="preserve">https://doi.org/10.1016/j.specom.2009.12.002</w:t>
        </w:r>
      </w:hyperlink>
    </w:p>
    <w:bookmarkEnd w:id="1498"/>
    <w:bookmarkStart w:id="1499"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95">
        <w:r>
          <w:rPr>
            <w:rStyle w:val="Hyperlink"/>
          </w:rPr>
          <w:t xml:space="preserve">https://doi.org/10.1016/S0278-2626(02)00005-2</w:t>
        </w:r>
      </w:hyperlink>
    </w:p>
    <w:bookmarkEnd w:id="1499"/>
    <w:bookmarkStart w:id="1500"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97">
        <w:r>
          <w:rPr>
            <w:rStyle w:val="Hyperlink"/>
          </w:rPr>
          <w:t xml:space="preserve">https://doi.org/10.1214/10-AOS792</w:t>
        </w:r>
      </w:hyperlink>
    </w:p>
    <w:bookmarkEnd w:id="1500"/>
    <w:bookmarkStart w:id="1501"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99">
        <w:r>
          <w:rPr>
            <w:rStyle w:val="Hyperlink"/>
          </w:rPr>
          <w:t xml:space="preserve">https://doi.org/10.1016/j.bandl.2004.07.007</w:t>
        </w:r>
      </w:hyperlink>
    </w:p>
    <w:bookmarkEnd w:id="1501"/>
    <w:bookmarkStart w:id="1502"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1001">
        <w:r>
          <w:rPr>
            <w:rStyle w:val="Hyperlink"/>
          </w:rPr>
          <w:t xml:space="preserve">https://doi.org/10.1002/9780470713143.ch14</w:t>
        </w:r>
      </w:hyperlink>
    </w:p>
    <w:bookmarkEnd w:id="1502"/>
    <w:bookmarkStart w:id="1503"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1003">
        <w:r>
          <w:rPr>
            <w:rStyle w:val="Hyperlink"/>
          </w:rPr>
          <w:t xml:space="preserve">https://doi.org/10.1007/s10608-006-9118-6</w:t>
        </w:r>
      </w:hyperlink>
    </w:p>
    <w:bookmarkEnd w:id="1503"/>
    <w:bookmarkStart w:id="1504"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1005">
        <w:r>
          <w:rPr>
            <w:rStyle w:val="Hyperlink"/>
          </w:rPr>
          <w:t xml:space="preserve">https://doi.org/10.1002/9780470713853.ch5</w:t>
        </w:r>
      </w:hyperlink>
    </w:p>
    <w:bookmarkEnd w:id="1504"/>
    <w:bookmarkStart w:id="1505"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1007">
        <w:r>
          <w:rPr>
            <w:rStyle w:val="Hyperlink"/>
          </w:rPr>
          <w:t xml:space="preserve">https://CRAN.R-project.org/package=plotly</w:t>
        </w:r>
      </w:hyperlink>
    </w:p>
    <w:bookmarkEnd w:id="1505"/>
    <w:bookmarkStart w:id="1506"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1009">
        <w:r>
          <w:rPr>
            <w:rStyle w:val="Hyperlink"/>
          </w:rPr>
          <w:t xml:space="preserve">https://doi.org/10.1016/s0887-6185(00)00054-2</w:t>
        </w:r>
      </w:hyperlink>
    </w:p>
    <w:bookmarkEnd w:id="1506"/>
    <w:bookmarkStart w:id="1507"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1011">
        <w:r>
          <w:rPr>
            <w:rStyle w:val="Hyperlink"/>
          </w:rPr>
          <w:t xml:space="preserve">https://doi.org/10.2139/ssrn.2160588</w:t>
        </w:r>
      </w:hyperlink>
    </w:p>
    <w:bookmarkEnd w:id="1507"/>
    <w:bookmarkStart w:id="1508" w:name="ref-simmons_false-positive_2011"/>
    <w:p>
      <w:pPr>
        <w:pStyle w:val="Bibliography"/>
      </w:pPr>
      <w:r>
        <w:t xml:space="preserve">Simmons, J. P., Nelson, L. D., &amp; Simonsohn, U. (2011). False-Positive Psychology: Undisclosed Flexibility in Data Collection and Analysis Allows Presenting Anything as Significant.</w:t>
      </w:r>
      <w:r>
        <w:t xml:space="preserve"> </w:t>
      </w:r>
      <w:r>
        <w:rPr>
          <w:i/>
        </w:rPr>
        <w:t xml:space="preserve">Psychological Science</w:t>
      </w:r>
      <w:r>
        <w:t xml:space="preserve">,</w:t>
      </w:r>
      <w:r>
        <w:t xml:space="preserve"> </w:t>
      </w:r>
      <w:r>
        <w:rPr>
          <w:i/>
        </w:rPr>
        <w:t xml:space="preserve">22</w:t>
      </w:r>
      <w:r>
        <w:t xml:space="preserve">(11), 1359–1366.</w:t>
      </w:r>
      <w:r>
        <w:t xml:space="preserve"> </w:t>
      </w:r>
      <w:hyperlink r:id="rId1013">
        <w:r>
          <w:rPr>
            <w:rStyle w:val="Hyperlink"/>
          </w:rPr>
          <w:t xml:space="preserve">https://doi.org/10.1177/0956797611417632</w:t>
        </w:r>
      </w:hyperlink>
    </w:p>
    <w:bookmarkEnd w:id="1508"/>
    <w:bookmarkStart w:id="1509"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1015">
        <w:r>
          <w:rPr>
            <w:rStyle w:val="Hyperlink"/>
          </w:rPr>
          <w:t xml:space="preserve">https://doi.org/10.1177/1073858410386727</w:t>
        </w:r>
      </w:hyperlink>
    </w:p>
    <w:bookmarkEnd w:id="1509"/>
    <w:bookmarkStart w:id="1510"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1017">
        <w:r>
          <w:rPr>
            <w:rStyle w:val="Hyperlink"/>
          </w:rPr>
          <w:t xml:space="preserve">https://CRAN.R-project.org/package=ggrepel</w:t>
        </w:r>
      </w:hyperlink>
    </w:p>
    <w:bookmarkEnd w:id="1510"/>
    <w:bookmarkStart w:id="1511"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511"/>
    <w:bookmarkStart w:id="1512"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1020">
        <w:r>
          <w:rPr>
            <w:rStyle w:val="Hyperlink"/>
          </w:rPr>
          <w:t xml:space="preserve">https://doi.org/10.1016/0028-3932(95)00074-D</w:t>
        </w:r>
      </w:hyperlink>
    </w:p>
    <w:bookmarkEnd w:id="1512"/>
    <w:bookmarkStart w:id="1513"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1022">
        <w:r>
          <w:rPr>
            <w:rStyle w:val="Hyperlink"/>
          </w:rPr>
          <w:t xml:space="preserve">https://doi.org/10.1016/j.cpr.2008.10.003</w:t>
        </w:r>
      </w:hyperlink>
    </w:p>
    <w:bookmarkEnd w:id="1513"/>
    <w:bookmarkStart w:id="1514"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514"/>
    <w:bookmarkStart w:id="1515" w:name="ref-sokolov_inner_1972"/>
    <w:p>
      <w:pPr>
        <w:pStyle w:val="Bibliography"/>
      </w:pPr>
      <w:r>
        <w:t xml:space="preserve">Sokolov, A. (1972).</w:t>
      </w:r>
      <w:r>
        <w:t xml:space="preserve"> </w:t>
      </w:r>
      <w:r>
        <w:rPr>
          <w:i/>
        </w:rPr>
        <w:t xml:space="preserve">Inner speech and thought</w:t>
      </w:r>
      <w:r>
        <w:t xml:space="preserve">. New York: Springer-Verlag.</w:t>
      </w:r>
    </w:p>
    <w:bookmarkEnd w:id="1515"/>
    <w:bookmarkStart w:id="1516"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1026">
        <w:r>
          <w:rPr>
            <w:rStyle w:val="Hyperlink"/>
          </w:rPr>
          <w:t xml:space="preserve">https://doi.org/10.20982/tqmp.12.3.p175</w:t>
        </w:r>
      </w:hyperlink>
    </w:p>
    <w:bookmarkEnd w:id="1516"/>
    <w:bookmarkStart w:id="1517"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1028">
        <w:r>
          <w:rPr>
            <w:rStyle w:val="Hyperlink"/>
          </w:rPr>
          <w:t xml:space="preserve">https://doi.org/10.1080/02699931.2015.1124843</w:t>
        </w:r>
      </w:hyperlink>
    </w:p>
    <w:bookmarkEnd w:id="1517"/>
    <w:bookmarkStart w:id="1518"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518"/>
    <w:bookmarkStart w:id="1519"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1031">
        <w:r>
          <w:rPr>
            <w:rStyle w:val="Hyperlink"/>
          </w:rPr>
          <w:t xml:space="preserve">https://doi.org/10.1016/S0005-7967(98)00027-8</w:t>
        </w:r>
      </w:hyperlink>
    </w:p>
    <w:bookmarkEnd w:id="1519"/>
    <w:bookmarkStart w:id="1520" w:name="ref-strevens_bayesian_2001"/>
    <w:p>
      <w:pPr>
        <w:pStyle w:val="Bibliography"/>
      </w:pPr>
      <w:r>
        <w:t xml:space="preserve">Strevens, M. (2001). The Bayesian Treatment of Auxiliary Hypotheses.</w:t>
      </w:r>
      <w:r>
        <w:t xml:space="preserve"> </w:t>
      </w:r>
      <w:r>
        <w:rPr>
          <w:i/>
        </w:rPr>
        <w:t xml:space="preserve">The British Journal for the Philosophy of Science</w:t>
      </w:r>
      <w:r>
        <w:t xml:space="preserve">,</w:t>
      </w:r>
      <w:r>
        <w:t xml:space="preserve"> </w:t>
      </w:r>
      <w:r>
        <w:rPr>
          <w:i/>
        </w:rPr>
        <w:t xml:space="preserve">52</w:t>
      </w:r>
      <w:r>
        <w:t xml:space="preserve">(3), 515–537.</w:t>
      </w:r>
      <w:r>
        <w:t xml:space="preserve"> </w:t>
      </w:r>
      <w:hyperlink r:id="rId1033">
        <w:r>
          <w:rPr>
            <w:rStyle w:val="Hyperlink"/>
          </w:rPr>
          <w:t xml:space="preserve">https://doi.org/10.1093/bjps/52.3.515</w:t>
        </w:r>
      </w:hyperlink>
    </w:p>
    <w:bookmarkEnd w:id="1520"/>
    <w:bookmarkStart w:id="1521"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521"/>
    <w:bookmarkStart w:id="1522"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522"/>
    <w:bookmarkStart w:id="1523"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523"/>
    <w:bookmarkStart w:id="1524"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524"/>
    <w:bookmarkStart w:id="1525"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39">
        <w:r>
          <w:rPr>
            <w:rStyle w:val="Hyperlink"/>
          </w:rPr>
          <w:t xml:space="preserve">https://doi.org/10.3389/fpsyg.2010.00166</w:t>
        </w:r>
      </w:hyperlink>
    </w:p>
    <w:bookmarkEnd w:id="1525"/>
    <w:bookmarkStart w:id="1526"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41">
        <w:r>
          <w:rPr>
            <w:rStyle w:val="Hyperlink"/>
          </w:rPr>
          <w:t xml:space="preserve">https://doi.org/10.1038/s41562-018-0305-8</w:t>
        </w:r>
      </w:hyperlink>
    </w:p>
    <w:bookmarkEnd w:id="1526"/>
    <w:bookmarkStart w:id="1527"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43">
        <w:r>
          <w:rPr>
            <w:rStyle w:val="Hyperlink"/>
          </w:rPr>
          <w:t xml:space="preserve">https://doi.org/10.3389/fnhum.2012.00314</w:t>
        </w:r>
      </w:hyperlink>
    </w:p>
    <w:bookmarkEnd w:id="1527"/>
    <w:bookmarkStart w:id="1528"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45">
        <w:r>
          <w:rPr>
            <w:rStyle w:val="Hyperlink"/>
          </w:rPr>
          <w:t xml:space="preserve">https://doi.org/10.1162/jocn_a_00381</w:t>
        </w:r>
      </w:hyperlink>
    </w:p>
    <w:bookmarkEnd w:id="1528"/>
    <w:bookmarkStart w:id="1529"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47">
        <w:r>
          <w:rPr>
            <w:rStyle w:val="Hyperlink"/>
          </w:rPr>
          <w:t xml:space="preserve">https://doi.org/10.1016/j.cortex.2016.01.002</w:t>
        </w:r>
      </w:hyperlink>
    </w:p>
    <w:bookmarkEnd w:id="1529"/>
    <w:bookmarkStart w:id="1530"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49">
        <w:r>
          <w:rPr>
            <w:rStyle w:val="Hyperlink"/>
          </w:rPr>
          <w:t xml:space="preserve">https://doi.org/10.1037/a0014504</w:t>
        </w:r>
      </w:hyperlink>
    </w:p>
    <w:bookmarkEnd w:id="1530"/>
    <w:bookmarkStart w:id="1531"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51">
        <w:r>
          <w:rPr>
            <w:rStyle w:val="Hyperlink"/>
          </w:rPr>
          <w:t xml:space="preserve">https://doi.org/10.3389/fpsyg.2018.00699</w:t>
        </w:r>
      </w:hyperlink>
    </w:p>
    <w:bookmarkEnd w:id="1531"/>
    <w:bookmarkStart w:id="1532" w:name="ref-trapnell_private_1999"/>
    <w:p>
      <w:pPr>
        <w:pStyle w:val="Bibliography"/>
      </w:pPr>
      <w:r>
        <w:t xml:space="preserve">Trapnell, P. D., &amp; Campbell, J. D. (1999). Private Self-Cousciousness and the Five-Factor Model of Personality: Distinguishing Rumination From Reflection.</w:t>
      </w:r>
    </w:p>
    <w:bookmarkEnd w:id="1532"/>
    <w:bookmarkStart w:id="1533"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54">
        <w:r>
          <w:rPr>
            <w:rStyle w:val="Hyperlink"/>
          </w:rPr>
          <w:t xml:space="preserve">https://doi.org/10.1016/0010-0285(80)90005-5</w:t>
        </w:r>
      </w:hyperlink>
    </w:p>
    <w:bookmarkEnd w:id="1533"/>
    <w:bookmarkStart w:id="1534"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56">
        <w:r>
          <w:rPr>
            <w:rStyle w:val="Hyperlink"/>
          </w:rPr>
          <w:t xml:space="preserve">https://doi.org/10.1023/A:1023910315561</w:t>
        </w:r>
      </w:hyperlink>
    </w:p>
    <w:bookmarkEnd w:id="1534"/>
    <w:bookmarkStart w:id="1535"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58">
        <w:r>
          <w:rPr>
            <w:rStyle w:val="Hyperlink"/>
          </w:rPr>
          <w:t xml:space="preserve">https://doi.org/10.1016/j.sbspro.2011.10.332</w:t>
        </w:r>
      </w:hyperlink>
    </w:p>
    <w:bookmarkEnd w:id="1535"/>
    <w:bookmarkStart w:id="1536"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60">
        <w:r>
          <w:rPr>
            <w:rStyle w:val="Hyperlink"/>
          </w:rPr>
          <w:t xml:space="preserve">https://doi.org/10.1080/02643298708252035</w:t>
        </w:r>
      </w:hyperlink>
    </w:p>
    <w:bookmarkEnd w:id="1536"/>
    <w:bookmarkStart w:id="1537"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62">
        <w:r>
          <w:rPr>
            <w:rStyle w:val="Hyperlink"/>
          </w:rPr>
          <w:t xml:space="preserve">https://doi.org/10.1111/j.1469-8986.1993.tb02085.x</w:t>
        </w:r>
      </w:hyperlink>
    </w:p>
    <w:bookmarkEnd w:id="1537"/>
    <w:bookmarkStart w:id="1538"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538"/>
    <w:bookmarkStart w:id="1539"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65">
        <w:r>
          <w:rPr>
            <w:rStyle w:val="Hyperlink"/>
          </w:rPr>
          <w:t xml:space="preserve">https://doi.org/10.1007/s11031-010-9190-9</w:t>
        </w:r>
      </w:hyperlink>
    </w:p>
    <w:bookmarkEnd w:id="1539"/>
    <w:bookmarkStart w:id="1540"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67">
        <w:r>
          <w:rPr>
            <w:rStyle w:val="Hyperlink"/>
          </w:rPr>
          <w:t xml:space="preserve">https://doi.org/10.1111/tops.12318</w:t>
        </w:r>
      </w:hyperlink>
    </w:p>
    <w:bookmarkEnd w:id="1540"/>
    <w:bookmarkStart w:id="1541"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69">
        <w:r>
          <w:rPr>
            <w:rStyle w:val="Hyperlink"/>
          </w:rPr>
          <w:t xml:space="preserve">https://doi.org/10.1007/s11222-016-9696-4</w:t>
        </w:r>
      </w:hyperlink>
    </w:p>
    <w:bookmarkEnd w:id="1541"/>
    <w:bookmarkStart w:id="1542"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542"/>
    <w:bookmarkStart w:id="1543"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543"/>
    <w:bookmarkStart w:id="1544"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544"/>
    <w:bookmarkStart w:id="1545"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74">
        <w:r>
          <w:rPr>
            <w:rStyle w:val="Hyperlink"/>
          </w:rPr>
          <w:t xml:space="preserve">https://doi.org/10.1016/j.cogpsych.2009.12.001</w:t>
        </w:r>
      </w:hyperlink>
    </w:p>
    <w:bookmarkEnd w:id="1545"/>
    <w:bookmarkStart w:id="1546"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76">
        <w:r>
          <w:rPr>
            <w:rStyle w:val="Hyperlink"/>
          </w:rPr>
          <w:t xml:space="preserve">https://doi.org/10.2307/1420267</w:t>
        </w:r>
      </w:hyperlink>
    </w:p>
    <w:bookmarkEnd w:id="1546"/>
    <w:bookmarkStart w:id="1547"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78">
        <w:r>
          <w:rPr>
            <w:rStyle w:val="Hyperlink"/>
          </w:rPr>
          <w:t xml:space="preserve">https://doi.org/10.1080/00031305.2016.1154108</w:t>
        </w:r>
      </w:hyperlink>
    </w:p>
    <w:bookmarkEnd w:id="1547"/>
    <w:bookmarkStart w:id="1548"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80">
        <w:r>
          <w:rPr>
            <w:rStyle w:val="Hyperlink"/>
          </w:rPr>
          <w:t xml:space="preserve">https://doi.org/10.1080/00031305.2019.1583913</w:t>
        </w:r>
      </w:hyperlink>
    </w:p>
    <w:bookmarkEnd w:id="1548"/>
    <w:bookmarkStart w:id="1549"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549"/>
    <w:bookmarkStart w:id="1550"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83">
        <w:r>
          <w:rPr>
            <w:rStyle w:val="Hyperlink"/>
          </w:rPr>
          <w:t xml:space="preserve">https://doi.org/10.1016/j.brat.2004.01.009</w:t>
        </w:r>
      </w:hyperlink>
    </w:p>
    <w:bookmarkEnd w:id="1550"/>
    <w:bookmarkStart w:id="1551"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85">
        <w:r>
          <w:rPr>
            <w:rStyle w:val="Hyperlink"/>
          </w:rPr>
          <w:t xml:space="preserve">https://doi.org/10.1037/0033-2909.134.2.163</w:t>
        </w:r>
      </w:hyperlink>
    </w:p>
    <w:bookmarkEnd w:id="1551"/>
    <w:bookmarkStart w:id="1552"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87">
        <w:r>
          <w:rPr>
            <w:rStyle w:val="Hyperlink"/>
          </w:rPr>
          <w:t xml:space="preserve">https://doi.org/10.1016/j.copsyc.2015.01.020</w:t>
        </w:r>
      </w:hyperlink>
    </w:p>
    <w:bookmarkEnd w:id="1552"/>
    <w:bookmarkStart w:id="1553"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553"/>
    <w:bookmarkStart w:id="1554"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90">
        <w:r>
          <w:rPr>
            <w:rStyle w:val="Hyperlink"/>
          </w:rPr>
          <w:t xml:space="preserve">https://doi.org/10.1037/1528-3542.5.3.319</w:t>
        </w:r>
      </w:hyperlink>
    </w:p>
    <w:bookmarkEnd w:id="1554"/>
    <w:bookmarkStart w:id="1555"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92">
        <w:r>
          <w:rPr>
            <w:rStyle w:val="Hyperlink"/>
          </w:rPr>
          <w:t xml:space="preserve">https://doi.org/10.1016/j.brat.2004.11.008</w:t>
        </w:r>
      </w:hyperlink>
    </w:p>
    <w:bookmarkEnd w:id="1555"/>
    <w:bookmarkStart w:id="1556"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94">
        <w:r>
          <w:rPr>
            <w:rStyle w:val="Hyperlink"/>
          </w:rPr>
          <w:t xml:space="preserve">https://doi.org/10.1037/a0035540</w:t>
        </w:r>
      </w:hyperlink>
    </w:p>
    <w:bookmarkEnd w:id="1556"/>
    <w:bookmarkStart w:id="1557"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557"/>
    <w:bookmarkStart w:id="1558"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97">
        <w:r>
          <w:rPr>
            <w:rStyle w:val="Hyperlink"/>
          </w:rPr>
          <w:t xml:space="preserve">https://doi.org/10.1037//0022-3514.54.6.1063</w:t>
        </w:r>
      </w:hyperlink>
    </w:p>
    <w:bookmarkEnd w:id="1558"/>
    <w:bookmarkStart w:id="1559"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99">
        <w:r>
          <w:rPr>
            <w:rStyle w:val="Hyperlink"/>
          </w:rPr>
          <w:t xml:space="preserve">https://doi.org/10.1037/h0074428dodge</w:t>
        </w:r>
      </w:hyperlink>
    </w:p>
    <w:bookmarkEnd w:id="1559"/>
    <w:bookmarkStart w:id="1560"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101">
        <w:r>
          <w:rPr>
            <w:rStyle w:val="Hyperlink"/>
          </w:rPr>
          <w:t xml:space="preserve">https://doi.org/10.1037/10016-000</w:t>
        </w:r>
      </w:hyperlink>
    </w:p>
    <w:bookmarkEnd w:id="1560"/>
    <w:bookmarkStart w:id="1561"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561"/>
    <w:bookmarkStart w:id="1562"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104">
        <w:r>
          <w:rPr>
            <w:rStyle w:val="Hyperlink"/>
          </w:rPr>
          <w:t xml:space="preserve">https://doi.org/10.1111/j.2044-8295.1969.tb01192.x</w:t>
        </w:r>
      </w:hyperlink>
    </w:p>
    <w:bookmarkEnd w:id="1562"/>
    <w:bookmarkStart w:id="1563"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563"/>
    <w:bookmarkStart w:id="1564"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564"/>
    <w:bookmarkStart w:id="1565"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108">
        <w:r>
          <w:rPr>
            <w:rStyle w:val="Hyperlink"/>
          </w:rPr>
          <w:t xml:space="preserve">https://doi.org/10.7554/eLife.28197</w:t>
        </w:r>
      </w:hyperlink>
    </w:p>
    <w:bookmarkEnd w:id="1565"/>
    <w:bookmarkStart w:id="1566"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110">
        <w:r>
          <w:rPr>
            <w:rStyle w:val="Hyperlink"/>
          </w:rPr>
          <w:t xml:space="preserve">https://doi.org/10.1037/a0027474</w:t>
        </w:r>
      </w:hyperlink>
    </w:p>
    <w:bookmarkEnd w:id="1566"/>
    <w:bookmarkStart w:id="1567"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112">
        <w:r>
          <w:rPr>
            <w:rStyle w:val="Hyperlink"/>
          </w:rPr>
          <w:t xml:space="preserve">https://doi.org/10.1037/a0030923</w:t>
        </w:r>
      </w:hyperlink>
    </w:p>
    <w:bookmarkEnd w:id="1567"/>
    <w:bookmarkStart w:id="1568"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114">
        <w:r>
          <w:rPr>
            <w:rStyle w:val="Hyperlink"/>
          </w:rPr>
          <w:t xml:space="preserve">https://CRAN.R-project.org/package=tidyverse</w:t>
        </w:r>
      </w:hyperlink>
    </w:p>
    <w:bookmarkEnd w:id="1568"/>
    <w:bookmarkStart w:id="1569"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116">
        <w:r>
          <w:rPr>
            <w:rStyle w:val="Hyperlink"/>
          </w:rPr>
          <w:t xml:space="preserve">https://CRAN.R-project.org/package=ggplot2</w:t>
        </w:r>
      </w:hyperlink>
    </w:p>
    <w:bookmarkEnd w:id="1569"/>
    <w:bookmarkStart w:id="1570"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118">
        <w:r>
          <w:rPr>
            <w:rStyle w:val="Hyperlink"/>
          </w:rPr>
          <w:t xml:space="preserve">https://CRAN.R-project.org/package=ggridges</w:t>
        </w:r>
      </w:hyperlink>
    </w:p>
    <w:bookmarkEnd w:id="1570"/>
    <w:bookmarkStart w:id="1571"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571"/>
    <w:bookmarkStart w:id="1572"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121">
        <w:r>
          <w:rPr>
            <w:rStyle w:val="Hyperlink"/>
          </w:rPr>
          <w:t xml:space="preserve">https://doi.org/10.1016/j.psyneuen.2016.10.013</w:t>
        </w:r>
      </w:hyperlink>
    </w:p>
    <w:bookmarkEnd w:id="1572"/>
    <w:bookmarkStart w:id="1573"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123">
        <w:r>
          <w:rPr>
            <w:rStyle w:val="Hyperlink"/>
          </w:rPr>
          <w:t xml:space="preserve">https://doi.org/10.1126/science.7569931</w:t>
        </w:r>
      </w:hyperlink>
    </w:p>
    <w:bookmarkEnd w:id="1573"/>
    <w:bookmarkStart w:id="1574"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125">
        <w:r>
          <w:rPr>
            <w:rStyle w:val="Hyperlink"/>
          </w:rPr>
          <w:t xml:space="preserve">https://doi.org/10.1016/S1364-6613(97)01070-X</w:t>
        </w:r>
      </w:hyperlink>
    </w:p>
    <w:bookmarkEnd w:id="1574"/>
    <w:bookmarkStart w:id="1575"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127">
        <w:r>
          <w:rPr>
            <w:rStyle w:val="Hyperlink"/>
          </w:rPr>
          <w:t xml:space="preserve">https://doi.org/10.3109/10253890.2015.1055726</w:t>
        </w:r>
      </w:hyperlink>
    </w:p>
    <w:bookmarkEnd w:id="1575"/>
    <w:bookmarkStart w:id="1576"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129">
        <w:r>
          <w:rPr>
            <w:rStyle w:val="Hyperlink"/>
          </w:rPr>
          <w:t xml:space="preserve">https://doi.org/10.1037/a0035450</w:t>
        </w:r>
      </w:hyperlink>
    </w:p>
    <w:bookmarkEnd w:id="1576"/>
    <w:bookmarkStart w:id="1577"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131">
        <w:r>
          <w:rPr>
            <w:rStyle w:val="Hyperlink"/>
          </w:rPr>
          <w:t xml:space="preserve">https://CRAN.R-project.org/package=knitr</w:t>
        </w:r>
      </w:hyperlink>
    </w:p>
    <w:bookmarkEnd w:id="1577"/>
    <w:bookmarkStart w:id="1578"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133">
        <w:r>
          <w:rPr>
            <w:rStyle w:val="Hyperlink"/>
          </w:rPr>
          <w:t xml:space="preserve">https://doi.org/10.1037/h0025848</w:t>
        </w:r>
      </w:hyperlink>
    </w:p>
    <w:bookmarkEnd w:id="1578"/>
    <w:bookmarkStart w:id="1579"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135">
        <w:r>
          <w:rPr>
            <w:rStyle w:val="Hyperlink"/>
          </w:rPr>
          <w:t xml:space="preserve">https://doi.org/10.1016/j.cpr.2018.06.001</w:t>
        </w:r>
      </w:hyperlink>
    </w:p>
    <w:bookmarkEnd w:id="1579"/>
    <w:bookmarkStart w:id="1580"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580"/>
    <w:bookmarkStart w:id="1581"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38">
        <w:r>
          <w:rPr>
            <w:rStyle w:val="Hyperlink"/>
          </w:rPr>
          <w:t xml:space="preserve">https://doi.org/10.1016/j.jpsychores.2012.03.007</w:t>
        </w:r>
      </w:hyperlink>
    </w:p>
    <w:bookmarkEnd w:id="1581"/>
    <w:bookmarkStart w:id="1582"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40">
        <w:r>
          <w:rPr>
            <w:rStyle w:val="Hyperlink"/>
          </w:rPr>
          <w:t xml:space="preserve">https://doi.org/10.1002/smi.2588</w:t>
        </w:r>
      </w:hyperlink>
    </w:p>
    <w:bookmarkEnd w:id="1582"/>
    <w:bookmarkEnd w:id="15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woolly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it is plausible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6">
    <w:p>
      <w:pPr>
        <w:pStyle w:val="FootnoteText"/>
      </w:pPr>
      <w:r>
        <w:rPr>
          <w:rStyle w:val="FootnoteReference"/>
        </w:rPr>
        <w:footnoteRef/>
      </w:r>
      <w:r>
        <w:t xml:space="preserve"> </w:t>
      </w:r>
      <w:r>
        <w:t xml:space="preserve">The DES differs from the classical random-beeping strategy in that the participant, in addition to being probed several times a day (e.g., until 8-10 times a day), also has to meet with the experimenter at the end of the study. During this</w:t>
      </w:r>
      <w:r>
        <w:t xml:space="preserve"> </w:t>
      </w:r>
      <w:r>
        <w:t xml:space="preserve">“</w:t>
      </w:r>
      <w:r>
        <w:t xml:space="preserve">expositional interview</w:t>
      </w:r>
      <w:r>
        <w:t xml:space="preserve">”</w:t>
      </w:r>
      <w:r>
        <w:t xml:space="preserve">, the experimenter and the participant work together to clarify the meaning of these reported inner experiences as well as to contextualise them.</w:t>
      </w:r>
    </w:p>
  </w:footnote>
  <w:footnote w:id="49">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Chapter</w:t>
      </w:r>
      <w:r>
        <w:t xml:space="preserve"> </w:t>
      </w:r>
      <w:r>
        <w:t xml:space="preserve">2</w:t>
      </w:r>
      <w:r>
        <w:t xml:space="preserve">, we briefly introduce some of the cores principles related to the biomechanics of speech production.</w:t>
      </w:r>
    </w:p>
  </w:footnote>
  <w:footnote w:id="53">
    <w:p>
      <w:pPr>
        <w:pStyle w:val="FootnoteText"/>
      </w:pPr>
      <w:r>
        <w:rPr>
          <w:rStyle w:val="FootnoteReference"/>
        </w:rPr>
        <w:footnoteRef/>
      </w:r>
      <w:r>
        <w:t xml:space="preserve"> </w:t>
      </w:r>
      <w:r>
        <w:t xml:space="preserve">NB: "based" is used here in a developmental sense (cf. the beginning of this section).</w:t>
      </w:r>
    </w:p>
  </w:footnote>
  <w:footnote w:id="56">
    <w:p>
      <w:pPr>
        <w:pStyle w:val="FootnoteText"/>
      </w:pPr>
      <w:r>
        <w:rPr>
          <w:rStyle w:val="FootnoteReference"/>
        </w:rPr>
        <w:footnoteRef/>
      </w:r>
      <w:r>
        <w:t xml:space="preserve"> </w:t>
      </w:r>
      <w:r>
        <w:t xml:space="preserve">That’s the reason why we can not tickle ourselves. Because when we deliberately produce an action we formulate a prediction of the sensory consequences of this action, the actual sensory consequences of this action (when it matches with our predictions) are attenuated.</w:t>
      </w:r>
    </w:p>
  </w:footnote>
  <w:footnote w:id="59">
    <w:p>
      <w:pPr>
        <w:pStyle w:val="FootnoteText"/>
      </w:pPr>
      <w:r>
        <w:rPr>
          <w:rStyle w:val="FootnoteReference"/>
        </w:rPr>
        <w:footnoteRef/>
      </w:r>
      <w:r>
        <w:t xml:space="preserve"> </w:t>
      </w:r>
      <w:r>
        <w:t xml:space="preserve">While keeping in mind the obvious limitation that the child mind is not equivalent to the adult mind, nor it is equivalent to a smaller version of the adult mind. However, examining the development of novel imagined actions in adults avoids the contamination of the process of interest (imagined action) by developmental confounds present during childhood.</w:t>
      </w:r>
    </w:p>
  </w:footnote>
  <w:footnote w:id="61">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62">
    <w:p>
      <w:pPr>
        <w:pStyle w:val="FootnoteText"/>
      </w:pPr>
      <w:r>
        <w:rPr>
          <w:rStyle w:val="FootnoteReference"/>
        </w:rPr>
        <w:footnoteRef/>
      </w:r>
      <w:r>
        <w:t xml:space="preserve"> </w:t>
      </w:r>
      <w:r>
        <w:t xml:space="preserve">Although not always. As previously discussed in section</w:t>
      </w:r>
      <w:r>
        <w:t xml:space="preserve"> </w:t>
      </w:r>
      <w:r>
        <w:t xml:space="preserve">1.2.1</w:t>
      </w:r>
      <w:r>
        <w:t xml:space="preserve">,</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reviewed chronometric findings related to motor imagery and listed the several factors that may affect the temporal equivalence between executed and imagined actions.</w:t>
      </w:r>
    </w:p>
  </w:footnote>
  <w:footnote w:id="63">
    <w:p>
      <w:pPr>
        <w:pStyle w:val="FootnoteText"/>
      </w:pPr>
      <w:r>
        <w:rPr>
          <w:rStyle w:val="FootnoteReference"/>
        </w:rPr>
        <w:footnoteRef/>
      </w:r>
      <w:r>
        <w:t xml:space="preserve"> </w:t>
      </w:r>
      <w:r>
        <w:t xml:space="preserve">However, it should be noted that</w:t>
      </w:r>
      <w:r>
        <w:t xml:space="preserve"> </w:t>
      </w:r>
      <w:r>
        <w:t xml:space="preserve">Schwoebel et al. (</w:t>
      </w:r>
      <w:hyperlink w:anchor="ref-schwoebel_man_2002">
        <w:r>
          <w:rPr>
            <w:rStyle w:val="Hyperlink"/>
          </w:rPr>
          <w:t xml:space="preserve">2002</w:t>
        </w:r>
      </w:hyperlink>
      <w:r>
        <w:t xml:space="preserve">)</w:t>
      </w:r>
      <w:r>
        <w:t xml:space="preserve"> </w:t>
      </w:r>
      <w:r>
        <w:t xml:space="preserve">reported no difficulty for this patient to read silently.</w:t>
      </w:r>
    </w:p>
  </w:footnote>
  <w:footnote w:id="64">
    <w:p>
      <w:pPr>
        <w:pStyle w:val="FootnoteText"/>
      </w:pPr>
      <w:r>
        <w:rPr>
          <w:rStyle w:val="FootnoteReference"/>
        </w:rPr>
        <w:footnoteRef/>
      </w:r>
      <w:r>
        <w:t xml:space="preserve"> </w:t>
      </w:r>
      <w:r>
        <w:t xml:space="preserve">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w:t>
      </w:r>
    </w:p>
  </w:footnote>
  <w:footnote w:id="80">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5">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9">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6">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7">
        <w:r>
          <w:rPr>
            <w:rStyle w:val="Hyperlink"/>
          </w:rPr>
          <w:t xml:space="preserve">https://dx.doi.org/10.1016/j.biopsycho.2017.04.013</w:t>
        </w:r>
      </w:hyperlink>
      <w:r>
        <w:t xml:space="preserve">.</w:t>
      </w:r>
    </w:p>
  </w:footnote>
  <w:footnote w:id="99">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10">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2">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2">
    <w:p>
      <w:pPr>
        <w:pStyle w:val="FootnoteText"/>
      </w:pPr>
      <w:r>
        <w:rPr>
          <w:rStyle w:val="FootnoteReference"/>
        </w:rPr>
        <w:footnoteRef/>
      </w:r>
      <w:r>
        <w:t xml:space="preserve"> </w:t>
      </w:r>
      <w:r>
        <w:t xml:space="preserve">This experimental chapter is a working manuscript reformatted for the need of this thesis. Pre-registered protocol, preprint, data, as well as reproducible code and figures are available at:</w:t>
      </w:r>
      <w:r>
        <w:t xml:space="preserve"> </w:t>
      </w:r>
      <w:hyperlink r:id="rId133">
        <w:r>
          <w:rPr>
            <w:rStyle w:val="Hyperlink"/>
          </w:rPr>
          <w:t xml:space="preserve">https://osf.io/c9pag/</w:t>
        </w:r>
      </w:hyperlink>
      <w:r>
        <w:t xml:space="preserve">.</w:t>
      </w:r>
    </w:p>
  </w:footnote>
  <w:footnote w:id="152">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3">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1">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3">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8">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9">
        <w:r>
          <w:rPr>
            <w:rStyle w:val="Hyperlink"/>
          </w:rPr>
          <w:t xml:space="preserve">https://osf.io/czer4/</w:t>
        </w:r>
      </w:hyperlink>
      <w:r>
        <w:t xml:space="preserve">.</w:t>
      </w:r>
    </w:p>
  </w:footnote>
  <w:footnote w:id="182">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4">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7">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2">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5">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7">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8">
        <w:r>
          <w:rPr>
            <w:rStyle w:val="Hyperlink"/>
          </w:rPr>
          <w:t xml:space="preserve">https://barelysignificant.shinyapps.io/3d_plotly/</w:t>
        </w:r>
      </w:hyperlink>
      <w:r>
        <w:t xml:space="preserve">) and the associated code is available in the OSF repository (</w:t>
      </w:r>
      <w:hyperlink r:id="rId199">
        <w:r>
          <w:rPr>
            <w:rStyle w:val="Hyperlink"/>
          </w:rPr>
          <w:t xml:space="preserve">https://osf.io/czer4</w:t>
        </w:r>
      </w:hyperlink>
      <w:r>
        <w:t xml:space="preserve">).</w:t>
      </w:r>
    </w:p>
  </w:footnote>
  <w:footnote w:id="203">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7">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6">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7">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8">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19">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3">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4">
        <w:r>
          <w:rPr>
            <w:rStyle w:val="Hyperlink"/>
          </w:rPr>
          <w:t xml:space="preserve">https://osf.io/3bh67/</w:t>
        </w:r>
      </w:hyperlink>
      <w:r>
        <w:t xml:space="preserve">.</w:t>
      </w:r>
    </w:p>
  </w:footnote>
  <w:footnote w:id="228">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39">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6">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0">
    <w:p>
      <w:pPr>
        <w:pStyle w:val="FootnoteText"/>
      </w:pPr>
      <w:r>
        <w:rPr>
          <w:rStyle w:val="FootnoteReference"/>
        </w:rPr>
        <w:footnoteRef/>
      </w:r>
      <w:r>
        <w:t xml:space="preserve"> </w:t>
      </w:r>
      <w:r>
        <w:t xml:space="preserve">This experimental chapter is a working manuscript reformatted for the need of this thesis. Pre-registered protocol, preprint, data, as well as reproducible code and figures will be made available at:</w:t>
      </w:r>
      <w:r>
        <w:t xml:space="preserve"> </w:t>
      </w:r>
      <w:hyperlink r:id="rId261">
        <w:r>
          <w:rPr>
            <w:rStyle w:val="Hyperlink"/>
          </w:rPr>
          <w:t xml:space="preserve">https://osf.io/8ab2d/</w:t>
        </w:r>
      </w:hyperlink>
      <w:r>
        <w:t xml:space="preserve">.</w:t>
      </w:r>
    </w:p>
  </w:footnote>
  <w:footnote w:id="270">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4">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5">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80">
    <w:p>
      <w:pPr>
        <w:pStyle w:val="FootnoteText"/>
      </w:pPr>
      <w:r>
        <w:rPr>
          <w:rStyle w:val="FootnoteReference"/>
        </w:rPr>
        <w:footnoteRef/>
      </w:r>
      <w:r>
        <w:t xml:space="preserve"> </w:t>
      </w:r>
      <w:r>
        <w:t xml:space="preserve">Moreover, the relation between the verbal scale and the change in self-reported state rumination following the motor activity looks only vaguely linear, which should make us cautious about the interpretation of the linear estimates.</w:t>
      </w:r>
    </w:p>
  </w:footnote>
  <w:footnote w:id="290">
    <w:p>
      <w:pPr>
        <w:pStyle w:val="FootnoteText"/>
      </w:pPr>
      <w:r>
        <w:rPr>
          <w:rStyle w:val="FootnoteReference"/>
        </w:rPr>
        <w:footnoteRef/>
      </w:r>
      <w:r>
        <w:t xml:space="preserve"> </w:t>
      </w:r>
      <w:r>
        <w:t xml:space="preserve">More precisely, concluding</w:t>
      </w:r>
      <w:r>
        <w:t xml:space="preserve"> </w:t>
      </w:r>
      <m:oMath>
        <m:r>
          <m:t>p</m:t>
        </m:r>
      </m:oMath>
      <w:r>
        <w:t xml:space="preserve"> </w:t>
      </w:r>
      <w:r>
        <w:t xml:space="preserve">on the basis of</w:t>
      </w:r>
      <w:r>
        <w:t xml:space="preserve"> </w:t>
      </w:r>
      <m:oMath>
        <m:r>
          <m:t>q</m:t>
        </m:r>
      </m:oMath>
      <w:r>
        <w:t xml:space="preserve"> </w:t>
      </w:r>
      <w:r>
        <w:t xml:space="preserve">would be committing the</w:t>
      </w:r>
      <w:r>
        <w:t xml:space="preserve"> </w:t>
      </w:r>
      <w:r>
        <w:t xml:space="preserve">“</w:t>
      </w:r>
      <w:r>
        <w:t xml:space="preserve">affirming the consequent</w:t>
      </w:r>
      <w:r>
        <w:t xml:space="preserve">”</w:t>
      </w:r>
      <w:r>
        <w:t xml:space="preserve"> </w:t>
      </w:r>
      <w:r>
        <w:t xml:space="preserve">fallacy, known formally as</w:t>
      </w:r>
      <w:r>
        <w:t xml:space="preserve"> </w:t>
      </w:r>
      <m:oMath>
        <m:f>
          <m:fPr>
            <m:type m:val="bar"/>
          </m:fPr>
          <m:num>
            <m:r>
              <m:t>p</m:t>
            </m:r>
            <m:r>
              <m:t>→</m:t>
            </m:r>
            <m:r>
              <m:t>q</m:t>
            </m:r>
            <m:r>
              <m:t>,</m:t>
            </m:r>
            <m:r>
              <m:t>q</m:t>
            </m:r>
          </m:num>
          <m:den>
            <m:r>
              <m:t>∴</m:t>
            </m:r>
            <m:r>
              <m:t>p</m:t>
            </m:r>
          </m:den>
        </m:f>
      </m:oMath>
      <w:r>
        <w:t xml:space="preserve">. In other words, observing</w:t>
      </w:r>
      <w:r>
        <w:t xml:space="preserve"> </w:t>
      </w:r>
      <m:oMath>
        <m:r>
          <m:t>q</m:t>
        </m:r>
      </m:oMath>
      <w:r>
        <w:t xml:space="preserve"> </w:t>
      </w:r>
      <w:r>
        <w:t xml:space="preserve">is insufficient to conclude</w:t>
      </w:r>
      <w:r>
        <w:t xml:space="preserve"> </w:t>
      </w:r>
      <m:oMath>
        <m:r>
          <m:t>p</m:t>
        </m:r>
      </m:oMath>
      <w:r>
        <w:t xml:space="preserve"> </w:t>
      </w:r>
      <w:r>
        <w:t xml:space="preserve">because</w:t>
      </w:r>
      <w:r>
        <w:t xml:space="preserve"> </w:t>
      </w:r>
      <m:oMath>
        <m:r>
          <m:t>q</m:t>
        </m:r>
      </m:oMath>
      <w:r>
        <w:t xml:space="preserve"> </w:t>
      </w:r>
      <w:r>
        <w:t xml:space="preserve">might have been observed for other reasons than</w:t>
      </w:r>
      <w:r>
        <w:t xml:space="preserve"> </w:t>
      </w:r>
      <m:oMath>
        <m:r>
          <m:t>p</m:t>
        </m:r>
      </m:oMath>
      <w:r>
        <w:t xml:space="preserve">. In our situation, the EMG amplitude might have increased for other reasons than the rumination induction. For instance, it might be that the EMG amplitude was higher after induction only because we compared muscular activity after induction to a relaxation period (which might show a lower than usual level of muscular activity). Alternatively, the increase in EMG amplitude might be due to the fact that participants were doing something, in opposition to doing nothing (i.e., this increase may not be specific to rumination).</w:t>
      </w:r>
    </w:p>
  </w:footnote>
  <w:footnote w:id="293">
    <w:p>
      <w:pPr>
        <w:pStyle w:val="FootnoteText"/>
      </w:pPr>
      <w:r>
        <w:rPr>
          <w:rStyle w:val="FootnoteReference"/>
        </w:rPr>
        <w:footnoteRef/>
      </w:r>
      <w:r>
        <w:t xml:space="preserve"> </w:t>
      </w:r>
      <w:r>
        <w:t xml:space="preserve">We recognise that this formulation may still be incomplete as some additional auxiliary or instrumental hypotheses may still be incorporated in order to draw a more exhaustive picture of the argument.</w:t>
      </w:r>
    </w:p>
  </w:footnote>
  <w:footnote w:id="296">
    <w:p>
      <w:pPr>
        <w:pStyle w:val="FootnoteText"/>
      </w:pPr>
      <w:r>
        <w:rPr>
          <w:rStyle w:val="FootnoteReference"/>
        </w:rPr>
        <w:footnoteRef/>
      </w:r>
      <w:r>
        <w:t xml:space="preserve"> </w:t>
      </w:r>
      <w:r>
        <w:t xml:space="preserve">By</w:t>
      </w:r>
      <w:r>
        <w:t xml:space="preserve"> </w:t>
      </w:r>
      <w:r>
        <w:t xml:space="preserve">“</w:t>
      </w:r>
      <w:r>
        <w:t xml:space="preserve">externalisation</w:t>
      </w:r>
      <w:r>
        <w:t xml:space="preserve">”</w:t>
      </w:r>
      <w:r>
        <w:t xml:space="preserve"> </w:t>
      </w:r>
      <w:r>
        <w:t xml:space="preserve">we mean here the degree to which inner speech recruits the speech motor system, with fully externalised speech corresponding to ordinary overt speech production.</w:t>
      </w:r>
    </w:p>
  </w:footnote>
  <w:footnote w:id="299">
    <w:p>
      <w:pPr>
        <w:pStyle w:val="FootnoteText"/>
      </w:pPr>
      <w:r>
        <w:rPr>
          <w:rStyle w:val="FootnoteReference"/>
        </w:rPr>
        <w:footnoteRef/>
      </w:r>
      <w:r>
        <w:t xml:space="preserve"> </w:t>
      </w:r>
      <w:r>
        <w:t xml:space="preserve">We considered it statistically though, by using multilevel models, when appropriate. However, we did not consider this heterogeneity further in our discussion of the results and in our conclusions.</w:t>
      </w:r>
    </w:p>
  </w:footnote>
  <w:footnote w:id="304">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305">
        <w:r>
          <w:rPr>
            <w:rStyle w:val="Hyperlink"/>
          </w:rPr>
          <w:t xml:space="preserve">https://doi.org/10.1044/2018_JSLHR-S-18-0006</w:t>
        </w:r>
      </w:hyperlink>
      <w:r>
        <w:t xml:space="preserve">.</w:t>
      </w:r>
    </w:p>
  </w:footnote>
  <w:footnote w:id="307">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10">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11">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17">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20">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23">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25">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30">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34">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 w:id="337">
    <w:p>
      <w:pPr>
        <w:pStyle w:val="FootnoteText"/>
      </w:pPr>
      <w:r>
        <w:rPr>
          <w:rStyle w:val="FootnoteReference"/>
        </w:rPr>
        <w:footnoteRef/>
      </w:r>
      <w:r>
        <w:t xml:space="preserve"> </w:t>
      </w:r>
      <w:r>
        <w:t xml:space="preserve">See for instance</w:t>
      </w:r>
      <w:r>
        <w:t xml:space="preserve"> </w:t>
      </w:r>
      <w:r>
        <w:t xml:space="preserve">Gelman &amp; Pardoe (</w:t>
      </w:r>
      <w:hyperlink w:anchor="ref-gelman_bayesian_2006">
        <w:r>
          <w:rPr>
            <w:rStyle w:val="Hyperlink"/>
          </w:rPr>
          <w:t xml:space="preserve">2006</w:t>
        </w:r>
      </w:hyperlink>
      <w:r>
        <w:t xml:space="preserve">)</w:t>
      </w:r>
      <w:r>
        <w:t xml:space="preserve">, 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for calculations in ANOVA designs.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211" Target="media/rId211.pdf"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43" Target="media/rId243.png" /><Relationship Type="http://schemas.openxmlformats.org/officeDocument/2006/relationships/image" Id="rId236" Target="media/rId236.pdf"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82" Target="media/rId282.png" /><Relationship Type="http://schemas.openxmlformats.org/officeDocument/2006/relationships/image" Id="rId272" Target="media/rId272.pdf"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332" Target="media/rId332.pdf" /><Relationship Type="http://schemas.openxmlformats.org/officeDocument/2006/relationships/image" Id="rId326" Target="media/rId326.pdf" /><Relationship Type="http://schemas.openxmlformats.org/officeDocument/2006/relationships/image" Id="rId319" Target="media/rId319.pdf" /><Relationship Type="http://schemas.openxmlformats.org/officeDocument/2006/relationships/image" Id="rId336" Target="media/rId336.pdf" /><Relationship Type="http://schemas.openxmlformats.org/officeDocument/2006/relationships/image" Id="rId335" Target="media/rId335.pdf" /><Relationship Type="http://schemas.openxmlformats.org/officeDocument/2006/relationships/image" Id="rId318" Target="media/rId318.pdf" /><Relationship Type="http://schemas.openxmlformats.org/officeDocument/2006/relationships/image" Id="rId322" Target="media/rId322.pdf" /><Relationship Type="http://schemas.openxmlformats.org/officeDocument/2006/relationships/image" Id="rId327" Target="media/rId327.pdf" /><Relationship Type="http://schemas.openxmlformats.org/officeDocument/2006/relationships/image" Id="rId315" Target="media/rId315.pdf" /><Relationship Type="http://schemas.openxmlformats.org/officeDocument/2006/relationships/image" Id="rId348" Target="media/rId348.png" /><Relationship Type="http://schemas.openxmlformats.org/officeDocument/2006/relationships/image" Id="rId27" Target="media/rId27.pdf" /><Relationship Type="http://schemas.openxmlformats.org/officeDocument/2006/relationships/image" Id="rId71" Target="media/rId71.png" /><Relationship Type="http://schemas.openxmlformats.org/officeDocument/2006/relationships/image" Id="rId116" Target="media/rId116.pdf" /><Relationship Type="http://schemas.openxmlformats.org/officeDocument/2006/relationships/image" Id="rId121" Target="media/rId121.pdf" /><Relationship Type="http://schemas.openxmlformats.org/officeDocument/2006/relationships/image" Id="rId123" Target="media/rId123.pdf" /><Relationship Type="http://schemas.openxmlformats.org/officeDocument/2006/relationships/image" Id="rId104" Target="media/rId104.jpg" /><Relationship Type="http://schemas.openxmlformats.org/officeDocument/2006/relationships/image" Id="rId73" Target="media/rId73.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50" Target="media/rId50.pdf" /><Relationship Type="http://schemas.openxmlformats.org/officeDocument/2006/relationships/image" Id="rId57" Target="media/rId57.pdf" /><Relationship Type="http://schemas.openxmlformats.org/officeDocument/2006/relationships/image" Id="rId58" Target="media/rId58.pdf" /><Relationship Type="http://schemas.openxmlformats.org/officeDocument/2006/relationships/image" Id="rId81" Target="media/rId81.png" /><Relationship Type="http://schemas.openxmlformats.org/officeDocument/2006/relationships/image" Id="rId55" Target="media/rId55.pdf" /><Relationship Type="http://schemas.openxmlformats.org/officeDocument/2006/relationships/image" Id="rId83" Target="media/rId83.jpg" /><Relationship Type="http://schemas.openxmlformats.org/officeDocument/2006/relationships/image" Id="rId78" Target="media/rId78.jp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69" Target="media/rId69.jpg" /><Relationship Type="http://schemas.openxmlformats.org/officeDocument/2006/relationships/image" Id="rId70" Target="media/rId70.pdf" /><Relationship Type="http://schemas.openxmlformats.org/officeDocument/2006/relationships/hyperlink" Id="rId247" Target="Session:Condition" TargetMode="External" /><Relationship Type="http://schemas.openxmlformats.org/officeDocument/2006/relationships/hyperlink" Id="rId486" Target="http://arxiv.org/abs/1701.04858" TargetMode="External" /><Relationship Type="http://schemas.openxmlformats.org/officeDocument/2006/relationships/hyperlink" Id="rId258" Target="http://osf.io/3bh67" TargetMode="External" /><Relationship Type="http://schemas.openxmlformats.org/officeDocument/2006/relationships/hyperlink" Id="rId74" Target="http://patricklynch.net" TargetMode="External" /><Relationship Type="http://schemas.openxmlformats.org/officeDocument/2006/relationships/hyperlink" Id="rId103" Target="http://www.pstnet.com" TargetMode="External" /><Relationship Type="http://schemas.openxmlformats.org/officeDocument/2006/relationships/hyperlink" Id="rId392" Target="http://www.sumsar.net" TargetMode="External" /><Relationship Type="http://schemas.openxmlformats.org/officeDocument/2006/relationships/hyperlink" Id="rId727" Target="https://CRAN.R-project.org/package=BEST" TargetMode="External" /><Relationship Type="http://schemas.openxmlformats.org/officeDocument/2006/relationships/hyperlink" Id="rId662" Target="https://CRAN.R-project.org/package=DiagrammeR" TargetMode="External" /><Relationship Type="http://schemas.openxmlformats.org/officeDocument/2006/relationships/hyperlink" Id="rId987" Target="https://CRAN.R-project.org/package=GGally" TargetMode="External" /><Relationship Type="http://schemas.openxmlformats.org/officeDocument/2006/relationships/hyperlink" Id="rId594" Target="https://CRAN.R-project.org/package=biosignalEMG" TargetMode="External" /><Relationship Type="http://schemas.openxmlformats.org/officeDocument/2006/relationships/hyperlink" Id="rId423" Target="https://CRAN.R-project.org/package=brms" TargetMode="External" /><Relationship Type="http://schemas.openxmlformats.org/officeDocument/2006/relationships/hyperlink" Id="rId967" Target="https://CRAN.R-project.org/package=broom" TargetMode="External" /><Relationship Type="http://schemas.openxmlformats.org/officeDocument/2006/relationships/hyperlink" Id="rId678" Target="https://CRAN.R-project.org/package=caret" TargetMode="External" /><Relationship Type="http://schemas.openxmlformats.org/officeDocument/2006/relationships/hyperlink" Id="rId851" Target="https://CRAN.R-project.org/package=ellipse" TargetMode="External" /><Relationship Type="http://schemas.openxmlformats.org/officeDocument/2006/relationships/hyperlink" Id="rId921" Target="https://CRAN.R-project.org/package=ggforce" TargetMode="External" /><Relationship Type="http://schemas.openxmlformats.org/officeDocument/2006/relationships/hyperlink" Id="rId1116" Target="https://CRAN.R-project.org/package=ggplot2" TargetMode="External" /><Relationship Type="http://schemas.openxmlformats.org/officeDocument/2006/relationships/hyperlink" Id="rId1017" Target="https://CRAN.R-project.org/package=ggrepel" TargetMode="External" /><Relationship Type="http://schemas.openxmlformats.org/officeDocument/2006/relationships/hyperlink" Id="rId1118" Target="https://CRAN.R-project.org/package=ggridges" TargetMode="External" /><Relationship Type="http://schemas.openxmlformats.org/officeDocument/2006/relationships/hyperlink" Id="rId629" Target="https://CRAN.R-project.org/package=glue" TargetMode="External" /><Relationship Type="http://schemas.openxmlformats.org/officeDocument/2006/relationships/hyperlink" Id="rId853" Target="https://CRAN.R-project.org/package=here" TargetMode="External" /><Relationship Type="http://schemas.openxmlformats.org/officeDocument/2006/relationships/hyperlink" Id="rId1131" Target="https://CRAN.R-project.org/package=knitr" TargetMode="External" /><Relationship Type="http://schemas.openxmlformats.org/officeDocument/2006/relationships/hyperlink" Id="rId390" Target="https://CRAN.R-project.org/package=lme4" TargetMode="External" /><Relationship Type="http://schemas.openxmlformats.org/officeDocument/2006/relationships/hyperlink" Id="rId816" Target="https://CRAN.R-project.org/package=phonR" TargetMode="External" /><Relationship Type="http://schemas.openxmlformats.org/officeDocument/2006/relationships/hyperlink" Id="rId1007" Target="https://CRAN.R-project.org/package=plotly" TargetMode="External" /><Relationship Type="http://schemas.openxmlformats.org/officeDocument/2006/relationships/hyperlink" Id="rId435" Target="https://CRAN.R-project.org/package=shiny" TargetMode="External" /><Relationship Type="http://schemas.openxmlformats.org/officeDocument/2006/relationships/hyperlink" Id="rId769" Target="https://CRAN.R-project.org/package=sjstats" TargetMode="External" /><Relationship Type="http://schemas.openxmlformats.org/officeDocument/2006/relationships/hyperlink" Id="rId828" Target="https://CRAN.R-project.org/package=skimr" TargetMode="External" /><Relationship Type="http://schemas.openxmlformats.org/officeDocument/2006/relationships/hyperlink" Id="rId1114" Target="https://CRAN.R-project.org/package=tidyverse" TargetMode="External" /><Relationship Type="http://schemas.openxmlformats.org/officeDocument/2006/relationships/hyperlink" Id="rId535"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908" Target="https://doi.org/10.1002/(SICI)1099-0879(199905)6:2%3C156::AID-CPP196%3E3.0.CO;2-A" TargetMode="External" /><Relationship Type="http://schemas.openxmlformats.org/officeDocument/2006/relationships/hyperlink" Id="rId582" Target="https://doi.org/10.1002/1097-0193(200101)12:1%3C1::AID-HBM10%3E3.0.CO;2-V" TargetMode="External" /><Relationship Type="http://schemas.openxmlformats.org/officeDocument/2006/relationships/hyperlink" Id="rId1001" Target="https://doi.org/10.1002/9780470713143.ch14" TargetMode="External" /><Relationship Type="http://schemas.openxmlformats.org/officeDocument/2006/relationships/hyperlink" Id="rId1005" Target="https://doi.org/10.1002/9780470713853.ch5" TargetMode="External" /><Relationship Type="http://schemas.openxmlformats.org/officeDocument/2006/relationships/hyperlink" Id="rId598" Target="https://doi.org/10.1002/hbm.20658" TargetMode="External" /><Relationship Type="http://schemas.openxmlformats.org/officeDocument/2006/relationships/hyperlink" Id="rId1140" Target="https://doi.org/10.1002/smi.2588" TargetMode="External" /><Relationship Type="http://schemas.openxmlformats.org/officeDocument/2006/relationships/hyperlink" Id="rId616" Target="https://doi.org/10.1006/cogp.2000.0744" TargetMode="External" /><Relationship Type="http://schemas.openxmlformats.org/officeDocument/2006/relationships/hyperlink" Id="rId906" Target="https://doi.org/10.1006/nimg.2001.0779" TargetMode="External" /><Relationship Type="http://schemas.openxmlformats.org/officeDocument/2006/relationships/hyperlink" Id="rId675" Target="https://doi.org/10.1006/nimg.2001.0832" TargetMode="External" /><Relationship Type="http://schemas.openxmlformats.org/officeDocument/2006/relationships/hyperlink" Id="rId888" Target="https://doi.org/10.1007/978-1-4757-0629-1_1" TargetMode="External" /><Relationship Type="http://schemas.openxmlformats.org/officeDocument/2006/relationships/hyperlink" Id="rId473" Target="https://doi.org/10.1007/978-1-4899-1164-3_10" TargetMode="External" /><Relationship Type="http://schemas.openxmlformats.org/officeDocument/2006/relationships/hyperlink" Id="rId729" Target="https://doi.org/10.1007/978-94-010-1863-0_14" TargetMode="External" /><Relationship Type="http://schemas.openxmlformats.org/officeDocument/2006/relationships/hyperlink" Id="rId447" Target="https://doi.org/10.1007/BF00342238" TargetMode="External" /><Relationship Type="http://schemas.openxmlformats.org/officeDocument/2006/relationships/hyperlink" Id="rId702" Target="https://doi.org/10.1007/BF00364149" TargetMode="External" /><Relationship Type="http://schemas.openxmlformats.org/officeDocument/2006/relationships/hyperlink" Id="rId496" Target="https://doi.org/10.1007/BF03087979" TargetMode="External" /><Relationship Type="http://schemas.openxmlformats.org/officeDocument/2006/relationships/hyperlink" Id="rId420" Target="https://doi.org/10.1007/s00265-010-1029-6" TargetMode="External" /><Relationship Type="http://schemas.openxmlformats.org/officeDocument/2006/relationships/hyperlink" Id="rId624" Target="https://doi.org/10.1007/s00265-010-1036-7" TargetMode="External" /><Relationship Type="http://schemas.openxmlformats.org/officeDocument/2006/relationships/hyperlink" Id="rId506" Target="https://doi.org/10.1007/s00426-017-0845-y" TargetMode="External" /><Relationship Type="http://schemas.openxmlformats.org/officeDocument/2006/relationships/hyperlink" Id="rId353" Target="https://doi.org/10.1007/s00429-012-0475-5" TargetMode="External" /><Relationship Type="http://schemas.openxmlformats.org/officeDocument/2006/relationships/hyperlink" Id="rId1003" Target="https://doi.org/10.1007/s10608-006-9118-6" TargetMode="External" /><Relationship Type="http://schemas.openxmlformats.org/officeDocument/2006/relationships/hyperlink" Id="rId568" Target="https://doi.org/10.1007/s10608-011-9428-1" TargetMode="External" /><Relationship Type="http://schemas.openxmlformats.org/officeDocument/2006/relationships/hyperlink" Id="rId570" Target="https://doi.org/10.1007/s10608-012-9507-y" TargetMode="External" /><Relationship Type="http://schemas.openxmlformats.org/officeDocument/2006/relationships/hyperlink" Id="rId463" Target="https://doi.org/10.1007/s10608-013-9585-5" TargetMode="External" /><Relationship Type="http://schemas.openxmlformats.org/officeDocument/2006/relationships/hyperlink" Id="rId744" Target="https://doi.org/10.1007/s10608-018-9890-0" TargetMode="External" /><Relationship Type="http://schemas.openxmlformats.org/officeDocument/2006/relationships/hyperlink" Id="rId793" Target="https://doi.org/10.1007/s10608-018-9901-1" TargetMode="External" /><Relationship Type="http://schemas.openxmlformats.org/officeDocument/2006/relationships/hyperlink" Id="rId465" Target="https://doi.org/10.1007/s10608-019-10023-0" TargetMode="External" /><Relationship Type="http://schemas.openxmlformats.org/officeDocument/2006/relationships/hyperlink" Id="rId971" Target="https://doi.org/10.1007/s10802-011-9544-0" TargetMode="External" /><Relationship Type="http://schemas.openxmlformats.org/officeDocument/2006/relationships/hyperlink" Id="rId706" Target="https://doi.org/10.1007/s10865-008-9152-9" TargetMode="External" /><Relationship Type="http://schemas.openxmlformats.org/officeDocument/2006/relationships/hyperlink" Id="rId1065" Target="https://doi.org/10.1007/s11031-010-9190-9" TargetMode="External" /><Relationship Type="http://schemas.openxmlformats.org/officeDocument/2006/relationships/hyperlink" Id="rId652" Target="https://doi.org/10.1007/s11097-006-9024-0" TargetMode="External" /><Relationship Type="http://schemas.openxmlformats.org/officeDocument/2006/relationships/hyperlink" Id="rId552" Target="https://doi.org/10.1007/s11222-013-9416-2" TargetMode="External" /><Relationship Type="http://schemas.openxmlformats.org/officeDocument/2006/relationships/hyperlink" Id="rId1069" Target="https://doi.org/10.1007/s11222-016-9696-4" TargetMode="External" /><Relationship Type="http://schemas.openxmlformats.org/officeDocument/2006/relationships/hyperlink" Id="rId965" Target="https://doi.org/10.1016/0005-7967(83)90038-4" TargetMode="External" /><Relationship Type="http://schemas.openxmlformats.org/officeDocument/2006/relationships/hyperlink" Id="rId948" Target="https://doi.org/10.1016/0005-7967(93)90114-A" TargetMode="External" /><Relationship Type="http://schemas.openxmlformats.org/officeDocument/2006/relationships/hyperlink" Id="rId750" Target="https://doi.org/10.1016/0010-0277(83)90026-4" TargetMode="External" /><Relationship Type="http://schemas.openxmlformats.org/officeDocument/2006/relationships/hyperlink" Id="rId1054" Target="https://doi.org/10.1016/0010-0285(80)90005-5" TargetMode="External" /><Relationship Type="http://schemas.openxmlformats.org/officeDocument/2006/relationships/hyperlink" Id="rId756" Target="https://doi.org/10.1016/0028-3932(82)90039-2" TargetMode="External" /><Relationship Type="http://schemas.openxmlformats.org/officeDocument/2006/relationships/hyperlink" Id="rId1020" Target="https://doi.org/10.1016/0028-3932(95)00074-D" TargetMode="External" /><Relationship Type="http://schemas.openxmlformats.org/officeDocument/2006/relationships/hyperlink" Id="rId795" Target="https://doi.org/10.1016/0093-934X(85)90137-3" TargetMode="External" /><Relationship Type="http://schemas.openxmlformats.org/officeDocument/2006/relationships/hyperlink" Id="rId671" Target="https://doi.org/10.1016/0167-8760(96)00013-X" TargetMode="External" /><Relationship Type="http://schemas.openxmlformats.org/officeDocument/2006/relationships/hyperlink" Id="rId800" Target="https://doi.org/10.1016/0278-2626(82)90006-9" TargetMode="External" /><Relationship Type="http://schemas.openxmlformats.org/officeDocument/2006/relationships/hyperlink" Id="rId373" Target="https://doi.org/10.1016/0749-596X(85)90041-5" TargetMode="External" /><Relationship Type="http://schemas.openxmlformats.org/officeDocument/2006/relationships/hyperlink" Id="rId1031" Target="https://doi.org/10.1016/S0005-7967(98)00027-8" TargetMode="External" /><Relationship Type="http://schemas.openxmlformats.org/officeDocument/2006/relationships/hyperlink" Id="rId517" Target="https://doi.org/10.1016/S0022-3956(03)00095-5" TargetMode="External" /><Relationship Type="http://schemas.openxmlformats.org/officeDocument/2006/relationships/hyperlink" Id="rId351" Target="https://doi.org/10.1016/S0093-934X(03)00347-X" TargetMode="External" /><Relationship Type="http://schemas.openxmlformats.org/officeDocument/2006/relationships/hyperlink" Id="rId731" Target="https://doi.org/10.1016/S0165-0327(02)00058-7" TargetMode="External" /><Relationship Type="http://schemas.openxmlformats.org/officeDocument/2006/relationships/hyperlink" Id="rId669" Target="https://doi.org/10.1016/S0167-8760(96)00062-1" TargetMode="External" /><Relationship Type="http://schemas.openxmlformats.org/officeDocument/2006/relationships/hyperlink" Id="rId995" Target="https://doi.org/10.1016/S0278-2626(02)00005-2" TargetMode="External" /><Relationship Type="http://schemas.openxmlformats.org/officeDocument/2006/relationships/hyperlink" Id="rId494" Target="https://doi.org/10.1016/S0749-596X(02)00511-9" TargetMode="External" /><Relationship Type="http://schemas.openxmlformats.org/officeDocument/2006/relationships/hyperlink" Id="rId401" Target="https://doi.org/10.1016/S0926-6410(96)00072-9" TargetMode="External" /><Relationship Type="http://schemas.openxmlformats.org/officeDocument/2006/relationships/hyperlink" Id="rId700" Target="https://doi.org/10.1016/S0959-4388(99)00028-8" TargetMode="External" /><Relationship Type="http://schemas.openxmlformats.org/officeDocument/2006/relationships/hyperlink" Id="rId910" Target="https://doi.org/10.1016/S1077-7229(01)80021-3" TargetMode="External" /><Relationship Type="http://schemas.openxmlformats.org/officeDocument/2006/relationships/hyperlink" Id="rId656" Target="https://doi.org/10.1016/S1364-6613(00)01724-1" TargetMode="External" /><Relationship Type="http://schemas.openxmlformats.org/officeDocument/2006/relationships/hyperlink" Id="rId1125" Target="https://doi.org/10.1016/S1364-6613(97)01070-X" TargetMode="External" /><Relationship Type="http://schemas.openxmlformats.org/officeDocument/2006/relationships/hyperlink" Id="rId690" Target="https://doi.org/10.1016/j.appsy.2007.09.002" TargetMode="External" /><Relationship Type="http://schemas.openxmlformats.org/officeDocument/2006/relationships/hyperlink" Id="rId999" Target="https://doi.org/10.1016/j.bandl.2004.07.007" TargetMode="External" /><Relationship Type="http://schemas.openxmlformats.org/officeDocument/2006/relationships/hyperlink" Id="rId592" Target="https://doi.org/10.1016/j.bandl.2005.06.001" TargetMode="External" /><Relationship Type="http://schemas.openxmlformats.org/officeDocument/2006/relationships/hyperlink" Id="rId871" Target="https://doi.org/10.1016/j.bandl.2005.11.007" TargetMode="External" /><Relationship Type="http://schemas.openxmlformats.org/officeDocument/2006/relationships/hyperlink" Id="rId925" Target="https://doi.org/10.1016/j.bbr.2013.12.034" TargetMode="External" /><Relationship Type="http://schemas.openxmlformats.org/officeDocument/2006/relationships/hyperlink" Id="rId826" Target="https://doi.org/10.1016/j.beth.2006.03.003" TargetMode="External" /><Relationship Type="http://schemas.openxmlformats.org/officeDocument/2006/relationships/hyperlink" Id="rId748" Target="https://doi.org/10.1016/j.biopsycho.2014.05.001" TargetMode="External" /><Relationship Type="http://schemas.openxmlformats.org/officeDocument/2006/relationships/hyperlink" Id="rId858" Target="https://doi.org/10.1016/j.biopsycho.2017.04.013" TargetMode="External" /><Relationship Type="http://schemas.openxmlformats.org/officeDocument/2006/relationships/hyperlink" Id="rId596" Target="https://doi.org/10.1016/j.brainresrev.2005.09.004" TargetMode="External" /><Relationship Type="http://schemas.openxmlformats.org/officeDocument/2006/relationships/hyperlink" Id="rId1083" Target="https://doi.org/10.1016/j.brat.2004.01.009" TargetMode="External" /><Relationship Type="http://schemas.openxmlformats.org/officeDocument/2006/relationships/hyperlink" Id="rId1092" Target="https://doi.org/10.1016/j.brat.2004.11.008" TargetMode="External" /><Relationship Type="http://schemas.openxmlformats.org/officeDocument/2006/relationships/hyperlink" Id="rId649" Target="https://doi.org/10.1016/j.brat.2008.12.005" TargetMode="External" /><Relationship Type="http://schemas.openxmlformats.org/officeDocument/2006/relationships/hyperlink" Id="rId533" Target="https://doi.org/10.1016/j.cogbrainres.2004.02.012" TargetMode="External" /><Relationship Type="http://schemas.openxmlformats.org/officeDocument/2006/relationships/hyperlink" Id="rId894" Target="https://doi.org/10.1016/j.cognition.2007.02.006" TargetMode="External" /><Relationship Type="http://schemas.openxmlformats.org/officeDocument/2006/relationships/hyperlink" Id="rId557" Target="https://doi.org/10.1016/j.cognition.2015.09.010" TargetMode="External" /><Relationship Type="http://schemas.openxmlformats.org/officeDocument/2006/relationships/hyperlink" Id="rId1074" Target="https://doi.org/10.1016/j.cogpsych.2009.12.001" TargetMode="External" /><Relationship Type="http://schemas.openxmlformats.org/officeDocument/2006/relationships/hyperlink" Id="rId684" Target="https://doi.org/10.1016/j.concog.2005.12.003" TargetMode="External" /><Relationship Type="http://schemas.openxmlformats.org/officeDocument/2006/relationships/hyperlink" Id="rId618" Target="https://doi.org/10.1016/j.concog.2007.12.006" TargetMode="External" /><Relationship Type="http://schemas.openxmlformats.org/officeDocument/2006/relationships/hyperlink" Id="rId812" Target="https://doi.org/10.1016/j.concog.2011.08.005" TargetMode="External" /><Relationship Type="http://schemas.openxmlformats.org/officeDocument/2006/relationships/hyperlink" Id="rId658" Target="https://doi.org/10.1016/j.concog.2013.10.003" TargetMode="External" /><Relationship Type="http://schemas.openxmlformats.org/officeDocument/2006/relationships/hyperlink" Id="rId1087" Target="https://doi.org/10.1016/j.copsyc.2015.01.020" TargetMode="External" /><Relationship Type="http://schemas.openxmlformats.org/officeDocument/2006/relationships/hyperlink" Id="rId1047" Target="https://doi.org/10.1016/j.cortex.2016.01.002" TargetMode="External" /><Relationship Type="http://schemas.openxmlformats.org/officeDocument/2006/relationships/hyperlink" Id="rId523" Target="https://doi.org/10.1016/j.cortex.2016.04.023" TargetMode="External" /><Relationship Type="http://schemas.openxmlformats.org/officeDocument/2006/relationships/hyperlink" Id="rId682" Target="https://doi.org/10.1016/j.cpr.2006.10.001" TargetMode="External" /><Relationship Type="http://schemas.openxmlformats.org/officeDocument/2006/relationships/hyperlink" Id="rId1022" Target="https://doi.org/10.1016/j.cpr.2008.10.003" TargetMode="External" /><Relationship Type="http://schemas.openxmlformats.org/officeDocument/2006/relationships/hyperlink" Id="rId716" Target="https://doi.org/10.1016/j.cpr.2010.08.005" TargetMode="External" /><Relationship Type="http://schemas.openxmlformats.org/officeDocument/2006/relationships/hyperlink" Id="rId718" Target="https://doi.org/10.1016/j.cpr.2017.02.002" TargetMode="External" /><Relationship Type="http://schemas.openxmlformats.org/officeDocument/2006/relationships/hyperlink" Id="rId1135" Target="https://doi.org/10.1016/j.cpr.2018.06.001" TargetMode="External" /><Relationship Type="http://schemas.openxmlformats.org/officeDocument/2006/relationships/hyperlink" Id="rId746" Target="https://doi.org/10.1016/j.cpr.2018.06.008" TargetMode="External" /><Relationship Type="http://schemas.openxmlformats.org/officeDocument/2006/relationships/hyperlink" Id="rId445" Target="https://doi.org/10.1016/j.janxdis.2006.08.001" TargetMode="External" /><Relationship Type="http://schemas.openxmlformats.org/officeDocument/2006/relationships/hyperlink" Id="rId820" Target="https://doi.org/10.1016/j.janxdis.2010.03.008" TargetMode="External" /><Relationship Type="http://schemas.openxmlformats.org/officeDocument/2006/relationships/hyperlink" Id="rId477" Target="https://doi.org/10.1016/j.jbiomech.2010.01.027" TargetMode="External" /><Relationship Type="http://schemas.openxmlformats.org/officeDocument/2006/relationships/hyperlink" Id="rId927" Target="https://doi.org/10.1016/j.jbtep.2007.07.001" TargetMode="External" /><Relationship Type="http://schemas.openxmlformats.org/officeDocument/2006/relationships/hyperlink" Id="rId491" Target="https://doi.org/10.1016/j.jbtep.2010.12.003" TargetMode="External" /><Relationship Type="http://schemas.openxmlformats.org/officeDocument/2006/relationships/hyperlink" Id="rId383" Target="https://doi.org/10.1016/j.jml.2012.11.001" TargetMode="External" /><Relationship Type="http://schemas.openxmlformats.org/officeDocument/2006/relationships/hyperlink" Id="rId758" Target="https://doi.org/10.1016/j.jmva.2009.04.008" TargetMode="External" /><Relationship Type="http://schemas.openxmlformats.org/officeDocument/2006/relationships/hyperlink" Id="rId413" Target="https://doi.org/10.1016/j.jpsychores.2005.06.074" TargetMode="External" /><Relationship Type="http://schemas.openxmlformats.org/officeDocument/2006/relationships/hyperlink" Id="rId1138" Target="https://doi.org/10.1016/j.jpsychores.2012.03.007" TargetMode="External" /><Relationship Type="http://schemas.openxmlformats.org/officeDocument/2006/relationships/hyperlink" Id="rId631" Target="https://doi.org/10.1016/j.neubiorev.2013.03.017" TargetMode="External" /><Relationship Type="http://schemas.openxmlformats.org/officeDocument/2006/relationships/hyperlink" Id="rId361" Target="https://doi.org/10.1016/j.neuroimage.2017.03.029" TargetMode="External" /><Relationship Type="http://schemas.openxmlformats.org/officeDocument/2006/relationships/hyperlink" Id="rId525" Target="https://doi.org/10.1016/j.neuron.2011.10.018" TargetMode="External" /><Relationship Type="http://schemas.openxmlformats.org/officeDocument/2006/relationships/hyperlink" Id="rId387" Target="https://doi.org/10.1016/j.neuropsychologia.2007.01.007" TargetMode="External" /><Relationship Type="http://schemas.openxmlformats.org/officeDocument/2006/relationships/hyperlink" Id="rId510" Target="https://doi.org/10.1016/j.newideapsych.2004.09.001" TargetMode="External" /><Relationship Type="http://schemas.openxmlformats.org/officeDocument/2006/relationships/hyperlink" Id="rId791" Target="https://doi.org/10.1016/j.nicl.2017.12.014" TargetMode="External" /><Relationship Type="http://schemas.openxmlformats.org/officeDocument/2006/relationships/hyperlink" Id="rId647" Target="https://doi.org/10.1016/j.paid.2012.06.009" TargetMode="External" /><Relationship Type="http://schemas.openxmlformats.org/officeDocument/2006/relationships/hyperlink" Id="rId680" Target="https://doi.org/10.1016/j.paid.2013.03.019" TargetMode="External" /><Relationship Type="http://schemas.openxmlformats.org/officeDocument/2006/relationships/hyperlink" Id="rId923" Target="https://doi.org/10.1016/j.paid.2014.10.005" TargetMode="External" /><Relationship Type="http://schemas.openxmlformats.org/officeDocument/2006/relationships/hyperlink" Id="rId712" Target="https://doi.org/10.1016/j.psychres.2004.07.003" TargetMode="External" /><Relationship Type="http://schemas.openxmlformats.org/officeDocument/2006/relationships/hyperlink" Id="rId1121" Target="https://doi.org/10.1016/j.psyneuen.2016.10.013" TargetMode="External" /><Relationship Type="http://schemas.openxmlformats.org/officeDocument/2006/relationships/hyperlink" Id="rId845" Target="https://doi.org/10.1016/j.respe.2011.03.061" TargetMode="External" /><Relationship Type="http://schemas.openxmlformats.org/officeDocument/2006/relationships/hyperlink" Id="rId1058" Target="https://doi.org/10.1016/j.sbspro.2011.10.332" TargetMode="External" /><Relationship Type="http://schemas.openxmlformats.org/officeDocument/2006/relationships/hyperlink" Id="rId564" Target="https://doi.org/10.1016/j.socec.2004.09.033" TargetMode="External" /><Relationship Type="http://schemas.openxmlformats.org/officeDocument/2006/relationships/hyperlink" Id="rId993" Target="https://doi.org/10.1016/j.specom.2009.12.002" TargetMode="External" /><Relationship Type="http://schemas.openxmlformats.org/officeDocument/2006/relationships/hyperlink" Id="rId610" Target="https://doi.org/10.1016/j.tics.2005.04.012" TargetMode="External" /><Relationship Type="http://schemas.openxmlformats.org/officeDocument/2006/relationships/hyperlink" Id="rId407" Target="https://doi.org/10.1016/j.tics.2011.12.010" TargetMode="External" /><Relationship Type="http://schemas.openxmlformats.org/officeDocument/2006/relationships/hyperlink" Id="rId931" Target="https://doi.org/10.1016/j.tics.2014.05.006" TargetMode="External" /><Relationship Type="http://schemas.openxmlformats.org/officeDocument/2006/relationships/hyperlink" Id="rId764" Target="https://doi.org/10.1016/s0022-5371(70)80092-5" TargetMode="External" /><Relationship Type="http://schemas.openxmlformats.org/officeDocument/2006/relationships/hyperlink" Id="rId504" Target="https://doi.org/10.1016/s0028-3932(98)00089-x" TargetMode="External" /><Relationship Type="http://schemas.openxmlformats.org/officeDocument/2006/relationships/hyperlink" Id="rId1009" Target="https://doi.org/10.1016/s0887-6185(00)00054-2" TargetMode="External" /><Relationship Type="http://schemas.openxmlformats.org/officeDocument/2006/relationships/hyperlink" Id="rId409" Target="https://doi.org/10.1017/CBO9780511558313.006" TargetMode="External" /><Relationship Type="http://schemas.openxmlformats.org/officeDocument/2006/relationships/hyperlink" Id="rId431" Target="https://doi.org/10.1017/CBO9781139174794" TargetMode="External" /><Relationship Type="http://schemas.openxmlformats.org/officeDocument/2006/relationships/hyperlink" Id="rId673" Target="https://doi.org/10.1017/S0140525X00034026" TargetMode="External" /><Relationship Type="http://schemas.openxmlformats.org/officeDocument/2006/relationships/hyperlink" Id="rId590" Target="https://doi.org/10.1017/S0140525X04000093" TargetMode="External" /><Relationship Type="http://schemas.openxmlformats.org/officeDocument/2006/relationships/hyperlink" Id="rId626" Target="https://doi.org/10.1017/S0140525X0999152X" TargetMode="External" /><Relationship Type="http://schemas.openxmlformats.org/officeDocument/2006/relationships/hyperlink" Id="rId440" Target="https://doi.org/10.1017/S0140525X12000477" TargetMode="External" /><Relationship Type="http://schemas.openxmlformats.org/officeDocument/2006/relationships/hyperlink" Id="rId933" Target="https://doi.org/10.1017/S0140525X12001495" TargetMode="External" /><Relationship Type="http://schemas.openxmlformats.org/officeDocument/2006/relationships/hyperlink" Id="rId892" Target="https://doi.org/10.1017/S0140525X12002798" TargetMode="External" /><Relationship Type="http://schemas.openxmlformats.org/officeDocument/2006/relationships/hyperlink" Id="rId467" Target="https://doi.org/10.1023/A:1005591412406" TargetMode="External" /><Relationship Type="http://schemas.openxmlformats.org/officeDocument/2006/relationships/hyperlink" Id="rId1056" Target="https://doi.org/10.1023/A:1023910315561" TargetMode="External" /><Relationship Type="http://schemas.openxmlformats.org/officeDocument/2006/relationships/hyperlink" Id="rId969" Target="https://doi.org/10.1023/A:1023914416469" TargetMode="External" /><Relationship Type="http://schemas.openxmlformats.org/officeDocument/2006/relationships/hyperlink" Id="rId541" Target="https://doi.org/10.1027/1015-5759.22.4.240" TargetMode="External" /><Relationship Type="http://schemas.openxmlformats.org/officeDocument/2006/relationships/hyperlink" Id="rId873" Target="https://doi.org/10.1037//%200033-295x.84.3.231" TargetMode="External" /><Relationship Type="http://schemas.openxmlformats.org/officeDocument/2006/relationships/hyperlink" Id="rId875" Target="https://doi.org/10.1037//0021-843X.100.4.569" TargetMode="External" /><Relationship Type="http://schemas.openxmlformats.org/officeDocument/2006/relationships/hyperlink" Id="rId1097" Target="https://doi.org/10.1037//0022-3514.54.6.1063" TargetMode="External" /><Relationship Type="http://schemas.openxmlformats.org/officeDocument/2006/relationships/hyperlink" Id="rId882" Target="https://doi.org/10.1037//0022-3514.61.1.115" TargetMode="External" /><Relationship Type="http://schemas.openxmlformats.org/officeDocument/2006/relationships/hyperlink" Id="rId771" Target="https://doi.org/10.1037//0022-3514.75.1.166" TargetMode="External" /><Relationship Type="http://schemas.openxmlformats.org/officeDocument/2006/relationships/hyperlink" Id="rId359" Target="https://doi.org/10.1037/0021-843X.109.3.403" TargetMode="External" /><Relationship Type="http://schemas.openxmlformats.org/officeDocument/2006/relationships/hyperlink" Id="rId838" Target="https://doi.org/10.1037/0021-843X.117.2.314" TargetMode="External" /><Relationship Type="http://schemas.openxmlformats.org/officeDocument/2006/relationships/hyperlink" Id="rId878" Target="https://doi.org/10.1037/0022-3514.77.4.801" TargetMode="External" /><Relationship Type="http://schemas.openxmlformats.org/officeDocument/2006/relationships/hyperlink" Id="rId777" Target="https://doi.org/10.1037/0022-3514.77.5.1041" TargetMode="External" /><Relationship Type="http://schemas.openxmlformats.org/officeDocument/2006/relationships/hyperlink" Id="rId1085" Target="https://doi.org/10.1037/0033-2909.134.2.163" TargetMode="External" /><Relationship Type="http://schemas.openxmlformats.org/officeDocument/2006/relationships/hyperlink" Id="rId521" Target="https://doi.org/10.1037/0096-1523.14.1.60" TargetMode="External" /><Relationship Type="http://schemas.openxmlformats.org/officeDocument/2006/relationships/hyperlink" Id="rId766" Target="https://doi.org/10.1037/0278-7393.13.2.310" TargetMode="External" /><Relationship Type="http://schemas.openxmlformats.org/officeDocument/2006/relationships/hyperlink" Id="rId785" Target="https://doi.org/10.1037/0278-7393.21.2.436" TargetMode="External" /><Relationship Type="http://schemas.openxmlformats.org/officeDocument/2006/relationships/hyperlink" Id="rId1101" Target="https://doi.org/10.1037/10016-000" TargetMode="External" /><Relationship Type="http://schemas.openxmlformats.org/officeDocument/2006/relationships/hyperlink" Id="rId665" Target="https://doi.org/10.1037/10538-000" TargetMode="External" /><Relationship Type="http://schemas.openxmlformats.org/officeDocument/2006/relationships/hyperlink" Id="rId708" Target="https://doi.org/10.1037/10693-003" TargetMode="External" /><Relationship Type="http://schemas.openxmlformats.org/officeDocument/2006/relationships/hyperlink" Id="rId787" Target="https://doi.org/10.1037/11587-001" TargetMode="External" /><Relationship Type="http://schemas.openxmlformats.org/officeDocument/2006/relationships/hyperlink" Id="rId1090" Target="https://doi.org/10.1037/1528-3542.5.3.319" TargetMode="External" /><Relationship Type="http://schemas.openxmlformats.org/officeDocument/2006/relationships/hyperlink" Id="rId637" Target="https://doi.org/10.1037/1528-3542.5.4.489" TargetMode="External" /><Relationship Type="http://schemas.openxmlformats.org/officeDocument/2006/relationships/hyperlink" Id="rId639" Target="https://doi.org/10.1037/1528-3542.8.3.395" TargetMode="External" /><Relationship Type="http://schemas.openxmlformats.org/officeDocument/2006/relationships/hyperlink" Id="rId1049" Target="https://doi.org/10.1037/a0014504" TargetMode="External" /><Relationship Type="http://schemas.openxmlformats.org/officeDocument/2006/relationships/hyperlink" Id="rId645" Target="https://doi.org/10.1037/a0018436" TargetMode="External" /><Relationship Type="http://schemas.openxmlformats.org/officeDocument/2006/relationships/hyperlink" Id="rId452" Target="https://doi.org/10.1037/a0021321" TargetMode="External" /><Relationship Type="http://schemas.openxmlformats.org/officeDocument/2006/relationships/hyperlink" Id="rId1110" Target="https://doi.org/10.1037/a0027474" TargetMode="External" /><Relationship Type="http://schemas.openxmlformats.org/officeDocument/2006/relationships/hyperlink" Id="rId1112" Target="https://doi.org/10.1037/a0030923" TargetMode="External" /><Relationship Type="http://schemas.openxmlformats.org/officeDocument/2006/relationships/hyperlink" Id="rId1129" Target="https://doi.org/10.1037/a0035450" TargetMode="External" /><Relationship Type="http://schemas.openxmlformats.org/officeDocument/2006/relationships/hyperlink" Id="rId1094" Target="https://doi.org/10.1037/a0035540" TargetMode="External" /><Relationship Type="http://schemas.openxmlformats.org/officeDocument/2006/relationships/hyperlink" Id="rId357" Target="https://doi.org/10.1037/bul0000021" TargetMode="External" /><Relationship Type="http://schemas.openxmlformats.org/officeDocument/2006/relationships/hyperlink" Id="rId641" Target="https://doi.org/10.1037/ccp0000128" TargetMode="External" /><Relationship Type="http://schemas.openxmlformats.org/officeDocument/2006/relationships/hyperlink" Id="rId574" Target="https://doi.org/10.1037/emo0000103" TargetMode="External" /><Relationship Type="http://schemas.openxmlformats.org/officeDocument/2006/relationships/hyperlink" Id="rId377" Target="https://doi.org/10.1037/h0020412" TargetMode="External" /><Relationship Type="http://schemas.openxmlformats.org/officeDocument/2006/relationships/hyperlink" Id="rId1133" Target="https://doi.org/10.1037/h0025848" TargetMode="External" /><Relationship Type="http://schemas.openxmlformats.org/officeDocument/2006/relationships/hyperlink" Id="rId824" Target="https://doi.org/10.1037/h0037379" TargetMode="External" /><Relationship Type="http://schemas.openxmlformats.org/officeDocument/2006/relationships/hyperlink" Id="rId1099" Target="https://doi.org/10.1037/h0074428dodge" TargetMode="External" /><Relationship Type="http://schemas.openxmlformats.org/officeDocument/2006/relationships/hyperlink" Id="rId957" Target="https://doi.org/10.1037/h0076092" TargetMode="External" /><Relationship Type="http://schemas.openxmlformats.org/officeDocument/2006/relationships/hyperlink" Id="rId991" Target="https://doi.org/10.1037/met0000061" TargetMode="External" /><Relationship Type="http://schemas.openxmlformats.org/officeDocument/2006/relationships/hyperlink" Id="rId606" Target="https://doi.org/10.1037/met0000156" TargetMode="External" /><Relationship Type="http://schemas.openxmlformats.org/officeDocument/2006/relationships/hyperlink" Id="rId566" Target="https://doi.org/10.1037/xhp0000389" TargetMode="External" /><Relationship Type="http://schemas.openxmlformats.org/officeDocument/2006/relationships/hyperlink" Id="rId836" Target="https://doi.org/10.1038/35036228" TargetMode="External" /><Relationship Type="http://schemas.openxmlformats.org/officeDocument/2006/relationships/hyperlink" Id="rId914" Target="https://doi.org/10.1038/362342a0" TargetMode="External" /><Relationship Type="http://schemas.openxmlformats.org/officeDocument/2006/relationships/hyperlink" Id="rId438" Target="https://doi.org/10.1038/nrn.2016.113" TargetMode="External" /><Relationship Type="http://schemas.openxmlformats.org/officeDocument/2006/relationships/hyperlink" Id="rId633" Target="https://doi.org/10.1038/nrn3158" TargetMode="External" /><Relationship Type="http://schemas.openxmlformats.org/officeDocument/2006/relationships/hyperlink" Id="rId1041" Target="https://doi.org/10.1038/s41562-018-0305-8" TargetMode="External" /><Relationship Type="http://schemas.openxmlformats.org/officeDocument/2006/relationships/hyperlink" Id="rId804" Target="https://doi.org/10.1038/srep25803" TargetMode="External" /><Relationship Type="http://schemas.openxmlformats.org/officeDocument/2006/relationships/hyperlink" Id="rId953" Target="https://doi.org/10.1044/1092-4388(2013/12-0210)" TargetMode="External" /><Relationship Type="http://schemas.openxmlformats.org/officeDocument/2006/relationships/hyperlink" Id="rId951" Target="https://doi.org/10.1044/1092-4388(2013/12-0210)and" TargetMode="External" /><Relationship Type="http://schemas.openxmlformats.org/officeDocument/2006/relationships/hyperlink" Id="rId305" Target="https://doi.org/10.1044/2018_JSLHR-S-18-0006" TargetMode="External" /><Relationship Type="http://schemas.openxmlformats.org/officeDocument/2006/relationships/hyperlink" Id="rId380" Target="https://doi.org/10.1044/jshr.2902.163" TargetMode="External" /><Relationship Type="http://schemas.openxmlformats.org/officeDocument/2006/relationships/hyperlink" Id="rId500" Target="https://doi.org/10.1068/p5852" TargetMode="External" /><Relationship Type="http://schemas.openxmlformats.org/officeDocument/2006/relationships/hyperlink" Id="rId1078" Target="https://doi.org/10.1080/00031305.2016.1154108" TargetMode="External" /><Relationship Type="http://schemas.openxmlformats.org/officeDocument/2006/relationships/hyperlink" Id="rId547" Target="https://doi.org/10.1080/00031305.2018.1549100" TargetMode="External" /><Relationship Type="http://schemas.openxmlformats.org/officeDocument/2006/relationships/hyperlink" Id="rId1080" Target="https://doi.org/10.1080/00031305.2019.1583913" TargetMode="External" /><Relationship Type="http://schemas.openxmlformats.org/officeDocument/2006/relationships/hyperlink" Id="rId782" Target="https://doi.org/10.1080/00222895.1981.10735253" TargetMode="External" /><Relationship Type="http://schemas.openxmlformats.org/officeDocument/2006/relationships/hyperlink" Id="rId1060" Target="https://doi.org/10.1080/02643298708252035" TargetMode="External" /><Relationship Type="http://schemas.openxmlformats.org/officeDocument/2006/relationships/hyperlink" Id="rId562" Target="https://doi.org/10.1080/02687038.2010.511236" TargetMode="External" /><Relationship Type="http://schemas.openxmlformats.org/officeDocument/2006/relationships/hyperlink" Id="rId686" Target="https://doi.org/10.1080/02699930903407948" TargetMode="External" /><Relationship Type="http://schemas.openxmlformats.org/officeDocument/2006/relationships/hyperlink" Id="rId471" Target="https://doi.org/10.1080/02699931.2010.514711" TargetMode="External" /><Relationship Type="http://schemas.openxmlformats.org/officeDocument/2006/relationships/hyperlink" Id="rId985" Target="https://doi.org/10.1080/02699931.2015.1031089" TargetMode="External" /><Relationship Type="http://schemas.openxmlformats.org/officeDocument/2006/relationships/hyperlink" Id="rId1028" Target="https://doi.org/10.1080/02699931.2015.1124843" TargetMode="External" /><Relationship Type="http://schemas.openxmlformats.org/officeDocument/2006/relationships/hyperlink" Id="rId884" Target="https://doi.org/10.1080/02699939308409206" TargetMode="External" /><Relationship Type="http://schemas.openxmlformats.org/officeDocument/2006/relationships/hyperlink" Id="rId740" Target="https://doi.org/10.1080/02724980244000765" TargetMode="External" /><Relationship Type="http://schemas.openxmlformats.org/officeDocument/2006/relationships/hyperlink" Id="rId608" Target="https://doi.org/10.1080/09658210444000133" TargetMode="External" /><Relationship Type="http://schemas.openxmlformats.org/officeDocument/2006/relationships/hyperlink" Id="rId371" Target="https://doi.org/10.1080/14640748408402157" TargetMode="External" /><Relationship Type="http://schemas.openxmlformats.org/officeDocument/2006/relationships/hyperlink" Id="rId961" Target="https://doi.org/10.1080/14640748908402385" TargetMode="External" /><Relationship Type="http://schemas.openxmlformats.org/officeDocument/2006/relationships/hyperlink" Id="rId917" Target="https://doi.org/10.1080/16506070801919224" TargetMode="External" /><Relationship Type="http://schemas.openxmlformats.org/officeDocument/2006/relationships/hyperlink" Id="rId720" Target="https://doi.org/10.1080/17470218.2011.629054" TargetMode="External" /><Relationship Type="http://schemas.openxmlformats.org/officeDocument/2006/relationships/hyperlink" Id="rId394" Target="https://doi.org/10.1080/17470218.2015.1034142" TargetMode="External" /><Relationship Type="http://schemas.openxmlformats.org/officeDocument/2006/relationships/hyperlink" Id="rId602" Target="https://doi.org/10.1080/1750984X.2011.623787" TargetMode="External" /><Relationship Type="http://schemas.openxmlformats.org/officeDocument/2006/relationships/hyperlink" Id="rId550" Target="https://doi.org/10.1080/19345747.2011.618213" TargetMode="External" /><Relationship Type="http://schemas.openxmlformats.org/officeDocument/2006/relationships/hyperlink" Id="rId742" Target="https://doi.org/10.1080/20445911.2016.1164173" TargetMode="External" /><Relationship Type="http://schemas.openxmlformats.org/officeDocument/2006/relationships/hyperlink" Id="rId901" Target="https://doi.org/10.1080/20445911.2018.1461104" TargetMode="External" /><Relationship Type="http://schemas.openxmlformats.org/officeDocument/2006/relationships/hyperlink" Id="rId830" Target="https://doi.org/10.1086/288135" TargetMode="External" /><Relationship Type="http://schemas.openxmlformats.org/officeDocument/2006/relationships/hyperlink" Id="rId753" Target="https://doi.org/10.1093/acprof:oso/9780198507932.003.0004" TargetMode="External" /><Relationship Type="http://schemas.openxmlformats.org/officeDocument/2006/relationships/hyperlink" Id="rId604" Target="https://doi.org/10.1093/acprof:oso/9780199546251.003.0006" TargetMode="External" /><Relationship Type="http://schemas.openxmlformats.org/officeDocument/2006/relationships/hyperlink" Id="rId1033" Target="https://doi.org/10.1093/bjps/52.3.515" TargetMode="External" /><Relationship Type="http://schemas.openxmlformats.org/officeDocument/2006/relationships/hyperlink" Id="rId588" Target="https://doi.org/10.1093/cercor/11.11.1047" TargetMode="External" /><Relationship Type="http://schemas.openxmlformats.org/officeDocument/2006/relationships/hyperlink" Id="rId973" Target="https://doi.org/10.1093/cercor/9.2.161" TargetMode="External" /><Relationship Type="http://schemas.openxmlformats.org/officeDocument/2006/relationships/hyperlink" Id="rId411" Target="https://doi.org/10.1093/eurheartj/eht309.P3384" TargetMode="External" /><Relationship Type="http://schemas.openxmlformats.org/officeDocument/2006/relationships/hyperlink" Id="rId508" Target="https://doi.org/10.1093/schbul/4.4.636" TargetMode="External" /><Relationship Type="http://schemas.openxmlformats.org/officeDocument/2006/relationships/hyperlink" Id="rId425" Target="https://doi.org/10.1093/schbul/sbx053" TargetMode="External" /><Relationship Type="http://schemas.openxmlformats.org/officeDocument/2006/relationships/hyperlink" Id="rId869" Target="https://doi.org/10.1098/rspb.2003.2660" TargetMode="External" /><Relationship Type="http://schemas.openxmlformats.org/officeDocument/2006/relationships/hyperlink" Id="rId849" Target="https://doi.org/10.1098/rstb.2008.0314" TargetMode="External" /><Relationship Type="http://schemas.openxmlformats.org/officeDocument/2006/relationships/hyperlink" Id="rId578" Target="https://doi.org/10.1101/500561" TargetMode="External" /><Relationship Type="http://schemas.openxmlformats.org/officeDocument/2006/relationships/hyperlink" Id="rId789" Target="https://doi.org/10.1109/ASRU.2005.1566521" TargetMode="External" /><Relationship Type="http://schemas.openxmlformats.org/officeDocument/2006/relationships/hyperlink" Id="rId983" Target="https://doi.org/10.1109/IEMBS.2007.4353378" TargetMode="External" /><Relationship Type="http://schemas.openxmlformats.org/officeDocument/2006/relationships/hyperlink" Id="rId355" Target="https://doi.org/10.1109/tac.1974.1100705" TargetMode="External" /><Relationship Type="http://schemas.openxmlformats.org/officeDocument/2006/relationships/hyperlink" Id="rId403" Target="https://doi.org/10.1111/1469-8986.3810022" TargetMode="External" /><Relationship Type="http://schemas.openxmlformats.org/officeDocument/2006/relationships/hyperlink" Id="rId880" Target="https://doi.org/10.1111/1471-6402.00005" TargetMode="External" /><Relationship Type="http://schemas.openxmlformats.org/officeDocument/2006/relationships/hyperlink" Id="rId890" Target="https://doi.org/10.1111/cpsp.12037" TargetMode="External" /><Relationship Type="http://schemas.openxmlformats.org/officeDocument/2006/relationships/hyperlink" Id="rId513" Target="https://doi.org/10.1111/j.1467-9892.1985.tb00412.x" TargetMode="External" /><Relationship Type="http://schemas.openxmlformats.org/officeDocument/2006/relationships/hyperlink" Id="rId519" Target="https://doi.org/10.1111/j.1469-8986.1986.tb00676.x" TargetMode="External" /><Relationship Type="http://schemas.openxmlformats.org/officeDocument/2006/relationships/hyperlink" Id="rId1062" Target="https://doi.org/10.1111/j.1469-8986.1993.tb02085.x" TargetMode="External" /><Relationship Type="http://schemas.openxmlformats.org/officeDocument/2006/relationships/hyperlink" Id="rId886" Target="https://doi.org/10.1111/j.1745-6924.2008.00088.x" TargetMode="External" /><Relationship Type="http://schemas.openxmlformats.org/officeDocument/2006/relationships/hyperlink" Id="rId865" Target="https://doi.org/10.1111/j.2044-8260.2011.02020.x" TargetMode="External" /><Relationship Type="http://schemas.openxmlformats.org/officeDocument/2006/relationships/hyperlink" Id="rId1104" Target="https://doi.org/10.1111/j.2044-8295.1969.tb01192.x" TargetMode="External" /><Relationship Type="http://schemas.openxmlformats.org/officeDocument/2006/relationships/hyperlink" Id="rId981" Target="https://doi.org/10.1111/j.2044-8295.1997.tb02658.x" TargetMode="External" /><Relationship Type="http://schemas.openxmlformats.org/officeDocument/2006/relationships/hyperlink" Id="rId867" Target="https://doi.org/10.1111/lnc3.12207" TargetMode="External" /><Relationship Type="http://schemas.openxmlformats.org/officeDocument/2006/relationships/hyperlink" Id="rId939" Target="https://doi.org/10.1111/psyp.13297" TargetMode="External" /><Relationship Type="http://schemas.openxmlformats.org/officeDocument/2006/relationships/hyperlink" Id="rId531" Target="https://doi.org/10.1111/rssa.12378" TargetMode="External" /><Relationship Type="http://schemas.openxmlformats.org/officeDocument/2006/relationships/hyperlink" Id="rId797" Target="https://doi.org/10.1111/stan.12173" TargetMode="External" /><Relationship Type="http://schemas.openxmlformats.org/officeDocument/2006/relationships/hyperlink" Id="rId1067" Target="https://doi.org/10.1111/tops.12318" TargetMode="External" /><Relationship Type="http://schemas.openxmlformats.org/officeDocument/2006/relationships/hyperlink" Id="rId814" Target="https://doi.org/10.1121/1.4870068" TargetMode="External" /><Relationship Type="http://schemas.openxmlformats.org/officeDocument/2006/relationships/hyperlink" Id="rId433" Target="https://doi.org/10.1121/1.4893910" TargetMode="External" /><Relationship Type="http://schemas.openxmlformats.org/officeDocument/2006/relationships/hyperlink" Id="rId912" Target="https://doi.org/10.1121/1.5092807" TargetMode="External" /><Relationship Type="http://schemas.openxmlformats.org/officeDocument/2006/relationships/hyperlink" Id="rId475" Target="https://doi.org/10.1123/jab.13.2.135" TargetMode="External" /><Relationship Type="http://schemas.openxmlformats.org/officeDocument/2006/relationships/hyperlink" Id="rId612" Target="https://doi.org/10.1123/jsp.4.4.379" TargetMode="External" /><Relationship Type="http://schemas.openxmlformats.org/officeDocument/2006/relationships/hyperlink" Id="rId614" Target="https://doi.org/10.1123/jsp.8.2.105" TargetMode="External" /><Relationship Type="http://schemas.openxmlformats.org/officeDocument/2006/relationships/hyperlink" Id="rId622" Target="https://doi.org/10.1126/science.139.3557.834" TargetMode="External" /><Relationship Type="http://schemas.openxmlformats.org/officeDocument/2006/relationships/hyperlink" Id="rId1123" Target="https://doi.org/10.1126/science.7569931" TargetMode="External" /><Relationship Type="http://schemas.openxmlformats.org/officeDocument/2006/relationships/hyperlink" Id="rId698" Target="https://doi.org/10.1145/3172944.3172977" TargetMode="External" /><Relationship Type="http://schemas.openxmlformats.org/officeDocument/2006/relationships/hyperlink" Id="rId773" Target="https://doi.org/10.1146/annurev-clinpsy-032814-112733" TargetMode="External" /><Relationship Type="http://schemas.openxmlformats.org/officeDocument/2006/relationships/hyperlink" Id="rId695" Target="https://doi.org/10.1146/annurev-psych-122414-033702" TargetMode="External" /><Relationship Type="http://schemas.openxmlformats.org/officeDocument/2006/relationships/hyperlink" Id="rId385" Target="https://doi.org/10.1146/annurev.psych.59.103006.093639" TargetMode="External" /><Relationship Type="http://schemas.openxmlformats.org/officeDocument/2006/relationships/hyperlink" Id="rId369" Target="https://doi.org/10.1152/japplphysiol.00717.2002" TargetMode="External" /><Relationship Type="http://schemas.openxmlformats.org/officeDocument/2006/relationships/hyperlink" Id="rId367" Target="https://doi.org/10.1162/0898929054021157" TargetMode="External" /><Relationship Type="http://schemas.openxmlformats.org/officeDocument/2006/relationships/hyperlink" Id="rId1045" Target="https://doi.org/10.1162/jocn_a_00381" TargetMode="External" /><Relationship Type="http://schemas.openxmlformats.org/officeDocument/2006/relationships/hyperlink" Id="rId572" Target="https://doi.org/10.1176/ajp.105.5.367" TargetMode="External" /><Relationship Type="http://schemas.openxmlformats.org/officeDocument/2006/relationships/hyperlink" Id="rId405" Target="https://doi.org/10.1177/0022167883232011" TargetMode="External" /><Relationship Type="http://schemas.openxmlformats.org/officeDocument/2006/relationships/hyperlink" Id="rId528" Target="https://doi.org/10.1177/002383096600900304" TargetMode="External" /><Relationship Type="http://schemas.openxmlformats.org/officeDocument/2006/relationships/hyperlink" Id="rId937" Target="https://doi.org/10.1177/002383099603900403" TargetMode="External" /><Relationship Type="http://schemas.openxmlformats.org/officeDocument/2006/relationships/hyperlink" Id="rId863" Target="https://doi.org/10.1177/0031512516664992" TargetMode="External" /><Relationship Type="http://schemas.openxmlformats.org/officeDocument/2006/relationships/hyperlink" Id="rId418" Target="https://doi.org/10.1177/0049124104268644" TargetMode="External" /><Relationship Type="http://schemas.openxmlformats.org/officeDocument/2006/relationships/hyperlink" Id="rId941" Target="https://doi.org/10.1177/014662167700100306" TargetMode="External" /><Relationship Type="http://schemas.openxmlformats.org/officeDocument/2006/relationships/hyperlink" Id="rId1013" Target="https://doi.org/10.1177/0956797611417632" TargetMode="External" /><Relationship Type="http://schemas.openxmlformats.org/officeDocument/2006/relationships/hyperlink" Id="rId459" Target="https://doi.org/10.1177/0956797613504966" TargetMode="External" /><Relationship Type="http://schemas.openxmlformats.org/officeDocument/2006/relationships/hyperlink" Id="rId733" Target="https://doi.org/10.1177/0959354311429854" TargetMode="External" /><Relationship Type="http://schemas.openxmlformats.org/officeDocument/2006/relationships/hyperlink" Id="rId1015" Target="https://doi.org/10.1177/1073858410386727" TargetMode="External" /><Relationship Type="http://schemas.openxmlformats.org/officeDocument/2006/relationships/hyperlink" Id="rId482" Target="https://doi.org/10.1177/1745691611406920" TargetMode="External" /><Relationship Type="http://schemas.openxmlformats.org/officeDocument/2006/relationships/hyperlink" Id="rId688" Target="https://doi.org/10.1177/2167702614536163" TargetMode="External" /><Relationship Type="http://schemas.openxmlformats.org/officeDocument/2006/relationships/hyperlink" Id="rId584" Target="https://doi.org/10.1177/2167702614566814" TargetMode="External" /><Relationship Type="http://schemas.openxmlformats.org/officeDocument/2006/relationships/hyperlink" Id="rId840" Target="https://doi.org/10.1177/2167702615578130" TargetMode="External" /><Relationship Type="http://schemas.openxmlformats.org/officeDocument/2006/relationships/hyperlink" Id="rId480" Target="https://doi.org/10.1177/2167702615584309" TargetMode="External" /><Relationship Type="http://schemas.openxmlformats.org/officeDocument/2006/relationships/hyperlink" Id="rId576" Target="https://doi.org/10.1177/2167702618758969" TargetMode="External" /><Relationship Type="http://schemas.openxmlformats.org/officeDocument/2006/relationships/hyperlink" Id="rId975" Target="https://doi.org/10.1177/2515245917745058" TargetMode="External" /><Relationship Type="http://schemas.openxmlformats.org/officeDocument/2006/relationships/hyperlink" Id="rId847" Target="https://doi.org/10.1177/2515245918797607" TargetMode="External" /><Relationship Type="http://schemas.openxmlformats.org/officeDocument/2006/relationships/hyperlink" Id="rId554" Target="https://doi.org/10.1198/004017005000000517" TargetMode="External" /><Relationship Type="http://schemas.openxmlformats.org/officeDocument/2006/relationships/hyperlink" Id="rId450" Target="https://doi.org/10.1207/S15327752JPA7503_04" TargetMode="External" /><Relationship Type="http://schemas.openxmlformats.org/officeDocument/2006/relationships/hyperlink" Id="rId832" Target="https://doi.org/10.1207/s15327965pli0102_1" TargetMode="External" /><Relationship Type="http://schemas.openxmlformats.org/officeDocument/2006/relationships/hyperlink" Id="rId692" Target="https://doi.org/10.1207/s15516709cog1603_1" TargetMode="External" /><Relationship Type="http://schemas.openxmlformats.org/officeDocument/2006/relationships/hyperlink" Id="rId543" Target="https://doi.org/10.1214/009053604000001048" TargetMode="External" /><Relationship Type="http://schemas.openxmlformats.org/officeDocument/2006/relationships/hyperlink" Id="rId997" Target="https://doi.org/10.1214/10-AOS792" TargetMode="External" /><Relationship Type="http://schemas.openxmlformats.org/officeDocument/2006/relationships/hyperlink" Id="rId935" Target="https://doi.org/10.1214/12-BA730" TargetMode="External" /><Relationship Type="http://schemas.openxmlformats.org/officeDocument/2006/relationships/hyperlink" Id="rId946" Target="https://doi.org/10.1251/bpo115" TargetMode="External" /><Relationship Type="http://schemas.openxmlformats.org/officeDocument/2006/relationships/hyperlink" Id="rId396" Target="https://doi.org/10.1348/000712609X479636" TargetMode="External" /><Relationship Type="http://schemas.openxmlformats.org/officeDocument/2006/relationships/hyperlink" Id="rId654" Target="https://doi.org/10.1371/journal.pone.0147932" TargetMode="External" /><Relationship Type="http://schemas.openxmlformats.org/officeDocument/2006/relationships/hyperlink" Id="rId455" Target="https://doi.org/10.1371/journal.pone.0167490" TargetMode="External" /><Relationship Type="http://schemas.openxmlformats.org/officeDocument/2006/relationships/hyperlink" Id="rId498" Target="https://doi.org/10.1371/journal.pone.0175025" TargetMode="External" /><Relationship Type="http://schemas.openxmlformats.org/officeDocument/2006/relationships/hyperlink" Id="rId856" Target="https://doi.org/10.1525/collabra.197" TargetMode="External" /><Relationship Type="http://schemas.openxmlformats.org/officeDocument/2006/relationships/hyperlink" Id="rId959" Target="https://doi.org/10.1590/S0103-64402005000300012" TargetMode="External" /><Relationship Type="http://schemas.openxmlformats.org/officeDocument/2006/relationships/hyperlink" Id="rId489" Target="https://doi.org/10.1680/ijct.2008.1.3.192" TargetMode="External" /><Relationship Type="http://schemas.openxmlformats.org/officeDocument/2006/relationships/hyperlink" Id="rId399" Target="https://doi.org/10.17605/OSF.IO/MWTVK" TargetMode="External" /><Relationship Type="http://schemas.openxmlformats.org/officeDocument/2006/relationships/hyperlink" Id="rId860" Target="https://doi.org/10.17605/osf.io/3bh67" TargetMode="External" /><Relationship Type="http://schemas.openxmlformats.org/officeDocument/2006/relationships/hyperlink" Id="rId428" Target="https://doi.org/10.18637/jss.v076.i01" TargetMode="External" /><Relationship Type="http://schemas.openxmlformats.org/officeDocument/2006/relationships/hyperlink" Id="rId1026" Target="https://doi.org/10.20982/tqmp.12.3.p175" TargetMode="External" /><Relationship Type="http://schemas.openxmlformats.org/officeDocument/2006/relationships/hyperlink" Id="rId1011" Target="https://doi.org/10.2139/ssrn.2160588" TargetMode="External" /><Relationship Type="http://schemas.openxmlformats.org/officeDocument/2006/relationships/hyperlink" Id="rId710" Target="https://doi.org/10.2190/7K24-G343-MTQW-115V" TargetMode="External" /><Relationship Type="http://schemas.openxmlformats.org/officeDocument/2006/relationships/hyperlink" Id="rId461" Target="https://doi.org/10.2307/1412271" TargetMode="External" /><Relationship Type="http://schemas.openxmlformats.org/officeDocument/2006/relationships/hyperlink" Id="rId1076" Target="https://doi.org/10.2307/1420267" TargetMode="External" /><Relationship Type="http://schemas.openxmlformats.org/officeDocument/2006/relationships/hyperlink" Id="rId735" Target="https://doi.org/10.2466/pms.1962.15.3.646" TargetMode="External" /><Relationship Type="http://schemas.openxmlformats.org/officeDocument/2006/relationships/hyperlink" Id="rId537" Target="https://doi.org/10.2466/pms.1975.40.1.327" TargetMode="External" /><Relationship Type="http://schemas.openxmlformats.org/officeDocument/2006/relationships/hyperlink" Id="rId586" Target="https://doi.org/10.2466/pms.1977.44.2.367" TargetMode="External" /><Relationship Type="http://schemas.openxmlformats.org/officeDocument/2006/relationships/hyperlink" Id="rId714" Target="https://doi.org/10.2466/pms.1990.71.3.1043" TargetMode="External" /><Relationship Type="http://schemas.openxmlformats.org/officeDocument/2006/relationships/hyperlink" Id="rId761" Target="https://doi.org/10.2466/pms.1996.83.3f.1355" TargetMode="External" /><Relationship Type="http://schemas.openxmlformats.org/officeDocument/2006/relationships/hyperlink" Id="rId620" Target="https://doi.org/10.3102/1076998606298043" TargetMode="External" /><Relationship Type="http://schemas.openxmlformats.org/officeDocument/2006/relationships/hyperlink" Id="rId502" Target="https://doi.org/10.3109/00016485809134778" TargetMode="External" /><Relationship Type="http://schemas.openxmlformats.org/officeDocument/2006/relationships/hyperlink" Id="rId1127" Target="https://doi.org/10.3109/10253890.2015.1055726" TargetMode="External" /><Relationship Type="http://schemas.openxmlformats.org/officeDocument/2006/relationships/hyperlink" Id="rId660" Target="https://doi.org/10.31234/osf.io/7rbfp" TargetMode="External" /><Relationship Type="http://schemas.openxmlformats.org/officeDocument/2006/relationships/hyperlink" Id="rId515" Target="https://doi.org/10.31234/osf.io/hs7wm" TargetMode="External" /><Relationship Type="http://schemas.openxmlformats.org/officeDocument/2006/relationships/hyperlink" Id="rId802" Target="https://doi.org/10.3389/fneng.2014.00014" TargetMode="External" /><Relationship Type="http://schemas.openxmlformats.org/officeDocument/2006/relationships/hyperlink" Id="rId643" Target="https://doi.org/10.3389/fnhum.2011.00082" TargetMode="External" /><Relationship Type="http://schemas.openxmlformats.org/officeDocument/2006/relationships/hyperlink" Id="rId600" Target="https://doi.org/10.3389/fnhum.2012.00247" TargetMode="External" /><Relationship Type="http://schemas.openxmlformats.org/officeDocument/2006/relationships/hyperlink" Id="rId1043" Target="https://doi.org/10.3389/fnhum.2012.00314" TargetMode="External" /><Relationship Type="http://schemas.openxmlformats.org/officeDocument/2006/relationships/hyperlink" Id="rId899" Target="https://doi.org/10.3389/fnhum.2017.00072" TargetMode="External" /><Relationship Type="http://schemas.openxmlformats.org/officeDocument/2006/relationships/hyperlink" Id="rId903" Target="https://doi.org/10.3389/fnins.2014.00433" TargetMode="External" /><Relationship Type="http://schemas.openxmlformats.org/officeDocument/2006/relationships/hyperlink" Id="rId806" Target="https://doi.org/10.3389/fnins.2018.00422" TargetMode="External" /><Relationship Type="http://schemas.openxmlformats.org/officeDocument/2006/relationships/hyperlink" Id="rId1039" Target="https://doi.org/10.3389/fpsyg.2010.00166" TargetMode="External" /><Relationship Type="http://schemas.openxmlformats.org/officeDocument/2006/relationships/hyperlink" Id="rId415" Target="https://doi.org/10.3389/fpsyg.2013.00496" TargetMode="External" /><Relationship Type="http://schemas.openxmlformats.org/officeDocument/2006/relationships/hyperlink" Id="rId808" Target="https://doi.org/10.3389/fpsyg.2015.00232" TargetMode="External" /><Relationship Type="http://schemas.openxmlformats.org/officeDocument/2006/relationships/hyperlink" Id="rId737" Target="https://doi.org/10.3389/fpsyg.2015.00528" TargetMode="External" /><Relationship Type="http://schemas.openxmlformats.org/officeDocument/2006/relationships/hyperlink" Id="rId1051" Target="https://doi.org/10.3389/fpsyg.2018.00699" TargetMode="External" /><Relationship Type="http://schemas.openxmlformats.org/officeDocument/2006/relationships/hyperlink" Id="rId539" Target="https://doi.org/10.3758/BF03197407" TargetMode="External" /><Relationship Type="http://schemas.openxmlformats.org/officeDocument/2006/relationships/hyperlink" Id="rId363" Target="https://doi.org/10.3758/BF03202429" TargetMode="External" /><Relationship Type="http://schemas.openxmlformats.org/officeDocument/2006/relationships/hyperlink" Id="rId943" Target="https://doi.org/10.3758/CABN.10.1.50" TargetMode="External" /><Relationship Type="http://schemas.openxmlformats.org/officeDocument/2006/relationships/hyperlink" Id="rId896" Target="https://doi.org/10.3758/MC.38.8.1147" TargetMode="External" /><Relationship Type="http://schemas.openxmlformats.org/officeDocument/2006/relationships/hyperlink" Id="rId979" Target="https://doi.org/10.3758/bf03208889" TargetMode="External" /><Relationship Type="http://schemas.openxmlformats.org/officeDocument/2006/relationships/hyperlink" Id="rId977" Target="https://doi.org/10.3758/s13421-013-0320-y" TargetMode="External" /><Relationship Type="http://schemas.openxmlformats.org/officeDocument/2006/relationships/hyperlink" Id="rId635" Target="https://doi.org/10.3758/s13423-013-0572-3" TargetMode="External" /><Relationship Type="http://schemas.openxmlformats.org/officeDocument/2006/relationships/hyperlink" Id="rId842" Target="https://doi.org/10.3758/s13423-015-0947-8" TargetMode="External" /><Relationship Type="http://schemas.openxmlformats.org/officeDocument/2006/relationships/hyperlink" Id="rId963" Target="https://doi.org/10.3758/s13423-016-1095-5" TargetMode="External" /><Relationship Type="http://schemas.openxmlformats.org/officeDocument/2006/relationships/hyperlink" Id="rId725" Target="https://doi.org/10.3758/s13423-016-1221-4" TargetMode="External" /><Relationship Type="http://schemas.openxmlformats.org/officeDocument/2006/relationships/hyperlink" Id="rId989" Target="https://doi.org/10.3758/s13423-017-1230-y" TargetMode="External" /><Relationship Type="http://schemas.openxmlformats.org/officeDocument/2006/relationships/hyperlink" Id="rId723" Target="https://doi.org/10.3758/s13423-017-1272-1" TargetMode="External" /><Relationship Type="http://schemas.openxmlformats.org/officeDocument/2006/relationships/hyperlink" Id="rId559" Target="https://doi.org/10.3758/s13423-018-1488-8" TargetMode="External" /><Relationship Type="http://schemas.openxmlformats.org/officeDocument/2006/relationships/hyperlink" Id="rId667" Target="https://doi.org/10.3758/s13428-011-0145-1" TargetMode="External" /><Relationship Type="http://schemas.openxmlformats.org/officeDocument/2006/relationships/hyperlink" Id="rId810" Target="https://doi.org/10.3758/s13428-011-0168-7" TargetMode="External" /><Relationship Type="http://schemas.openxmlformats.org/officeDocument/2006/relationships/hyperlink" Id="rId929" Target="https://doi.org/10.5755/j01.eee.122.6.1816" TargetMode="External" /><Relationship Type="http://schemas.openxmlformats.org/officeDocument/2006/relationships/hyperlink" Id="rId1108"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5"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704" Target="https://github.com/mjskay/tidybayes" TargetMode="External" /><Relationship Type="http://schemas.openxmlformats.org/officeDocument/2006/relationships/hyperlink" Id="rId919"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30" Target="https://osf.io/882te/" TargetMode="External" /><Relationship Type="http://schemas.openxmlformats.org/officeDocument/2006/relationships/hyperlink" Id="rId261" Target="https://osf.io/8ab2d/" TargetMode="External" /><Relationship Type="http://schemas.openxmlformats.org/officeDocument/2006/relationships/hyperlink" Id="rId133" Target="https://osf.io/c9pag/" TargetMode="External" /><Relationship Type="http://schemas.openxmlformats.org/officeDocument/2006/relationships/hyperlink" Id="rId199" Target="https://osf.io/czer4" TargetMode="External" /><Relationship Type="http://schemas.openxmlformats.org/officeDocument/2006/relationships/hyperlink" Id="rId179" Target="https://osf.io/czer4/" TargetMode="External" /><Relationship Type="http://schemas.openxmlformats.org/officeDocument/2006/relationships/hyperlink" Id="rId339" Target="https://osf.io/dpzcb" TargetMode="External" /><Relationship Type="http://schemas.openxmlformats.org/officeDocument/2006/relationships/hyperlink" Id="rId303" Target="https://osf.io/dpzcb/" TargetMode="External" /><Relationship Type="http://schemas.openxmlformats.org/officeDocument/2006/relationships/hyperlink" Id="rId955"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47" Target="Session:Condition" TargetMode="External" /><Relationship Type="http://schemas.openxmlformats.org/officeDocument/2006/relationships/hyperlink" Id="rId486" Target="http://arxiv.org/abs/1701.04858" TargetMode="External" /><Relationship Type="http://schemas.openxmlformats.org/officeDocument/2006/relationships/hyperlink" Id="rId258" Target="http://osf.io/3bh67" TargetMode="External" /><Relationship Type="http://schemas.openxmlformats.org/officeDocument/2006/relationships/hyperlink" Id="rId74" Target="http://patricklynch.net" TargetMode="External" /><Relationship Type="http://schemas.openxmlformats.org/officeDocument/2006/relationships/hyperlink" Id="rId103" Target="http://www.pstnet.com" TargetMode="External" /><Relationship Type="http://schemas.openxmlformats.org/officeDocument/2006/relationships/hyperlink" Id="rId392" Target="http://www.sumsar.net" TargetMode="External" /><Relationship Type="http://schemas.openxmlformats.org/officeDocument/2006/relationships/hyperlink" Id="rId727" Target="https://CRAN.R-project.org/package=BEST" TargetMode="External" /><Relationship Type="http://schemas.openxmlformats.org/officeDocument/2006/relationships/hyperlink" Id="rId662" Target="https://CRAN.R-project.org/package=DiagrammeR" TargetMode="External" /><Relationship Type="http://schemas.openxmlformats.org/officeDocument/2006/relationships/hyperlink" Id="rId987" Target="https://CRAN.R-project.org/package=GGally" TargetMode="External" /><Relationship Type="http://schemas.openxmlformats.org/officeDocument/2006/relationships/hyperlink" Id="rId594" Target="https://CRAN.R-project.org/package=biosignalEMG" TargetMode="External" /><Relationship Type="http://schemas.openxmlformats.org/officeDocument/2006/relationships/hyperlink" Id="rId423" Target="https://CRAN.R-project.org/package=brms" TargetMode="External" /><Relationship Type="http://schemas.openxmlformats.org/officeDocument/2006/relationships/hyperlink" Id="rId967" Target="https://CRAN.R-project.org/package=broom" TargetMode="External" /><Relationship Type="http://schemas.openxmlformats.org/officeDocument/2006/relationships/hyperlink" Id="rId678" Target="https://CRAN.R-project.org/package=caret" TargetMode="External" /><Relationship Type="http://schemas.openxmlformats.org/officeDocument/2006/relationships/hyperlink" Id="rId851" Target="https://CRAN.R-project.org/package=ellipse" TargetMode="External" /><Relationship Type="http://schemas.openxmlformats.org/officeDocument/2006/relationships/hyperlink" Id="rId921" Target="https://CRAN.R-project.org/package=ggforce" TargetMode="External" /><Relationship Type="http://schemas.openxmlformats.org/officeDocument/2006/relationships/hyperlink" Id="rId1116" Target="https://CRAN.R-project.org/package=ggplot2" TargetMode="External" /><Relationship Type="http://schemas.openxmlformats.org/officeDocument/2006/relationships/hyperlink" Id="rId1017" Target="https://CRAN.R-project.org/package=ggrepel" TargetMode="External" /><Relationship Type="http://schemas.openxmlformats.org/officeDocument/2006/relationships/hyperlink" Id="rId1118" Target="https://CRAN.R-project.org/package=ggridges" TargetMode="External" /><Relationship Type="http://schemas.openxmlformats.org/officeDocument/2006/relationships/hyperlink" Id="rId629" Target="https://CRAN.R-project.org/package=glue" TargetMode="External" /><Relationship Type="http://schemas.openxmlformats.org/officeDocument/2006/relationships/hyperlink" Id="rId853" Target="https://CRAN.R-project.org/package=here" TargetMode="External" /><Relationship Type="http://schemas.openxmlformats.org/officeDocument/2006/relationships/hyperlink" Id="rId1131" Target="https://CRAN.R-project.org/package=knitr" TargetMode="External" /><Relationship Type="http://schemas.openxmlformats.org/officeDocument/2006/relationships/hyperlink" Id="rId390" Target="https://CRAN.R-project.org/package=lme4" TargetMode="External" /><Relationship Type="http://schemas.openxmlformats.org/officeDocument/2006/relationships/hyperlink" Id="rId816" Target="https://CRAN.R-project.org/package=phonR" TargetMode="External" /><Relationship Type="http://schemas.openxmlformats.org/officeDocument/2006/relationships/hyperlink" Id="rId1007" Target="https://CRAN.R-project.org/package=plotly" TargetMode="External" /><Relationship Type="http://schemas.openxmlformats.org/officeDocument/2006/relationships/hyperlink" Id="rId435" Target="https://CRAN.R-project.org/package=shiny" TargetMode="External" /><Relationship Type="http://schemas.openxmlformats.org/officeDocument/2006/relationships/hyperlink" Id="rId769" Target="https://CRAN.R-project.org/package=sjstats" TargetMode="External" /><Relationship Type="http://schemas.openxmlformats.org/officeDocument/2006/relationships/hyperlink" Id="rId828" Target="https://CRAN.R-project.org/package=skimr" TargetMode="External" /><Relationship Type="http://schemas.openxmlformats.org/officeDocument/2006/relationships/hyperlink" Id="rId1114" Target="https://CRAN.R-project.org/package=tidyverse" TargetMode="External" /><Relationship Type="http://schemas.openxmlformats.org/officeDocument/2006/relationships/hyperlink" Id="rId535" Target="https://CRAN.R-project.org/package=viridis" TargetMode="External" /><Relationship Type="http://schemas.openxmlformats.org/officeDocument/2006/relationships/hyperlink" Id="rId198" Target="https://barelysignificant.shinyapps.io/3d_plotly/" TargetMode="External" /><Relationship Type="http://schemas.openxmlformats.org/officeDocument/2006/relationships/hyperlink" Id="rId908" Target="https://doi.org/10.1002/(SICI)1099-0879(199905)6:2%3C156::AID-CPP196%3E3.0.CO;2-A" TargetMode="External" /><Relationship Type="http://schemas.openxmlformats.org/officeDocument/2006/relationships/hyperlink" Id="rId582" Target="https://doi.org/10.1002/1097-0193(200101)12:1%3C1::AID-HBM10%3E3.0.CO;2-V" TargetMode="External" /><Relationship Type="http://schemas.openxmlformats.org/officeDocument/2006/relationships/hyperlink" Id="rId1001" Target="https://doi.org/10.1002/9780470713143.ch14" TargetMode="External" /><Relationship Type="http://schemas.openxmlformats.org/officeDocument/2006/relationships/hyperlink" Id="rId1005" Target="https://doi.org/10.1002/9780470713853.ch5" TargetMode="External" /><Relationship Type="http://schemas.openxmlformats.org/officeDocument/2006/relationships/hyperlink" Id="rId598" Target="https://doi.org/10.1002/hbm.20658" TargetMode="External" /><Relationship Type="http://schemas.openxmlformats.org/officeDocument/2006/relationships/hyperlink" Id="rId1140" Target="https://doi.org/10.1002/smi.2588" TargetMode="External" /><Relationship Type="http://schemas.openxmlformats.org/officeDocument/2006/relationships/hyperlink" Id="rId616" Target="https://doi.org/10.1006/cogp.2000.0744" TargetMode="External" /><Relationship Type="http://schemas.openxmlformats.org/officeDocument/2006/relationships/hyperlink" Id="rId906" Target="https://doi.org/10.1006/nimg.2001.0779" TargetMode="External" /><Relationship Type="http://schemas.openxmlformats.org/officeDocument/2006/relationships/hyperlink" Id="rId675" Target="https://doi.org/10.1006/nimg.2001.0832" TargetMode="External" /><Relationship Type="http://schemas.openxmlformats.org/officeDocument/2006/relationships/hyperlink" Id="rId888" Target="https://doi.org/10.1007/978-1-4757-0629-1_1" TargetMode="External" /><Relationship Type="http://schemas.openxmlformats.org/officeDocument/2006/relationships/hyperlink" Id="rId473" Target="https://doi.org/10.1007/978-1-4899-1164-3_10" TargetMode="External" /><Relationship Type="http://schemas.openxmlformats.org/officeDocument/2006/relationships/hyperlink" Id="rId729" Target="https://doi.org/10.1007/978-94-010-1863-0_14" TargetMode="External" /><Relationship Type="http://schemas.openxmlformats.org/officeDocument/2006/relationships/hyperlink" Id="rId447" Target="https://doi.org/10.1007/BF00342238" TargetMode="External" /><Relationship Type="http://schemas.openxmlformats.org/officeDocument/2006/relationships/hyperlink" Id="rId702" Target="https://doi.org/10.1007/BF00364149" TargetMode="External" /><Relationship Type="http://schemas.openxmlformats.org/officeDocument/2006/relationships/hyperlink" Id="rId496" Target="https://doi.org/10.1007/BF03087979" TargetMode="External" /><Relationship Type="http://schemas.openxmlformats.org/officeDocument/2006/relationships/hyperlink" Id="rId420" Target="https://doi.org/10.1007/s00265-010-1029-6" TargetMode="External" /><Relationship Type="http://schemas.openxmlformats.org/officeDocument/2006/relationships/hyperlink" Id="rId624" Target="https://doi.org/10.1007/s00265-010-1036-7" TargetMode="External" /><Relationship Type="http://schemas.openxmlformats.org/officeDocument/2006/relationships/hyperlink" Id="rId506" Target="https://doi.org/10.1007/s00426-017-0845-y" TargetMode="External" /><Relationship Type="http://schemas.openxmlformats.org/officeDocument/2006/relationships/hyperlink" Id="rId353" Target="https://doi.org/10.1007/s00429-012-0475-5" TargetMode="External" /><Relationship Type="http://schemas.openxmlformats.org/officeDocument/2006/relationships/hyperlink" Id="rId1003" Target="https://doi.org/10.1007/s10608-006-9118-6" TargetMode="External" /><Relationship Type="http://schemas.openxmlformats.org/officeDocument/2006/relationships/hyperlink" Id="rId568" Target="https://doi.org/10.1007/s10608-011-9428-1" TargetMode="External" /><Relationship Type="http://schemas.openxmlformats.org/officeDocument/2006/relationships/hyperlink" Id="rId570" Target="https://doi.org/10.1007/s10608-012-9507-y" TargetMode="External" /><Relationship Type="http://schemas.openxmlformats.org/officeDocument/2006/relationships/hyperlink" Id="rId463" Target="https://doi.org/10.1007/s10608-013-9585-5" TargetMode="External" /><Relationship Type="http://schemas.openxmlformats.org/officeDocument/2006/relationships/hyperlink" Id="rId744" Target="https://doi.org/10.1007/s10608-018-9890-0" TargetMode="External" /><Relationship Type="http://schemas.openxmlformats.org/officeDocument/2006/relationships/hyperlink" Id="rId793" Target="https://doi.org/10.1007/s10608-018-9901-1" TargetMode="External" /><Relationship Type="http://schemas.openxmlformats.org/officeDocument/2006/relationships/hyperlink" Id="rId465" Target="https://doi.org/10.1007/s10608-019-10023-0" TargetMode="External" /><Relationship Type="http://schemas.openxmlformats.org/officeDocument/2006/relationships/hyperlink" Id="rId971" Target="https://doi.org/10.1007/s10802-011-9544-0" TargetMode="External" /><Relationship Type="http://schemas.openxmlformats.org/officeDocument/2006/relationships/hyperlink" Id="rId706" Target="https://doi.org/10.1007/s10865-008-9152-9" TargetMode="External" /><Relationship Type="http://schemas.openxmlformats.org/officeDocument/2006/relationships/hyperlink" Id="rId1065" Target="https://doi.org/10.1007/s11031-010-9190-9" TargetMode="External" /><Relationship Type="http://schemas.openxmlformats.org/officeDocument/2006/relationships/hyperlink" Id="rId652" Target="https://doi.org/10.1007/s11097-006-9024-0" TargetMode="External" /><Relationship Type="http://schemas.openxmlformats.org/officeDocument/2006/relationships/hyperlink" Id="rId552" Target="https://doi.org/10.1007/s11222-013-9416-2" TargetMode="External" /><Relationship Type="http://schemas.openxmlformats.org/officeDocument/2006/relationships/hyperlink" Id="rId1069" Target="https://doi.org/10.1007/s11222-016-9696-4" TargetMode="External" /><Relationship Type="http://schemas.openxmlformats.org/officeDocument/2006/relationships/hyperlink" Id="rId965" Target="https://doi.org/10.1016/0005-7967(83)90038-4" TargetMode="External" /><Relationship Type="http://schemas.openxmlformats.org/officeDocument/2006/relationships/hyperlink" Id="rId948" Target="https://doi.org/10.1016/0005-7967(93)90114-A" TargetMode="External" /><Relationship Type="http://schemas.openxmlformats.org/officeDocument/2006/relationships/hyperlink" Id="rId750" Target="https://doi.org/10.1016/0010-0277(83)90026-4" TargetMode="External" /><Relationship Type="http://schemas.openxmlformats.org/officeDocument/2006/relationships/hyperlink" Id="rId1054" Target="https://doi.org/10.1016/0010-0285(80)90005-5" TargetMode="External" /><Relationship Type="http://schemas.openxmlformats.org/officeDocument/2006/relationships/hyperlink" Id="rId756" Target="https://doi.org/10.1016/0028-3932(82)90039-2" TargetMode="External" /><Relationship Type="http://schemas.openxmlformats.org/officeDocument/2006/relationships/hyperlink" Id="rId1020" Target="https://doi.org/10.1016/0028-3932(95)00074-D" TargetMode="External" /><Relationship Type="http://schemas.openxmlformats.org/officeDocument/2006/relationships/hyperlink" Id="rId795" Target="https://doi.org/10.1016/0093-934X(85)90137-3" TargetMode="External" /><Relationship Type="http://schemas.openxmlformats.org/officeDocument/2006/relationships/hyperlink" Id="rId671" Target="https://doi.org/10.1016/0167-8760(96)00013-X" TargetMode="External" /><Relationship Type="http://schemas.openxmlformats.org/officeDocument/2006/relationships/hyperlink" Id="rId800" Target="https://doi.org/10.1016/0278-2626(82)90006-9" TargetMode="External" /><Relationship Type="http://schemas.openxmlformats.org/officeDocument/2006/relationships/hyperlink" Id="rId373" Target="https://doi.org/10.1016/0749-596X(85)90041-5" TargetMode="External" /><Relationship Type="http://schemas.openxmlformats.org/officeDocument/2006/relationships/hyperlink" Id="rId1031" Target="https://doi.org/10.1016/S0005-7967(98)00027-8" TargetMode="External" /><Relationship Type="http://schemas.openxmlformats.org/officeDocument/2006/relationships/hyperlink" Id="rId517" Target="https://doi.org/10.1016/S0022-3956(03)00095-5" TargetMode="External" /><Relationship Type="http://schemas.openxmlformats.org/officeDocument/2006/relationships/hyperlink" Id="rId351" Target="https://doi.org/10.1016/S0093-934X(03)00347-X" TargetMode="External" /><Relationship Type="http://schemas.openxmlformats.org/officeDocument/2006/relationships/hyperlink" Id="rId731" Target="https://doi.org/10.1016/S0165-0327(02)00058-7" TargetMode="External" /><Relationship Type="http://schemas.openxmlformats.org/officeDocument/2006/relationships/hyperlink" Id="rId669" Target="https://doi.org/10.1016/S0167-8760(96)00062-1" TargetMode="External" /><Relationship Type="http://schemas.openxmlformats.org/officeDocument/2006/relationships/hyperlink" Id="rId995" Target="https://doi.org/10.1016/S0278-2626(02)00005-2" TargetMode="External" /><Relationship Type="http://schemas.openxmlformats.org/officeDocument/2006/relationships/hyperlink" Id="rId494" Target="https://doi.org/10.1016/S0749-596X(02)00511-9" TargetMode="External" /><Relationship Type="http://schemas.openxmlformats.org/officeDocument/2006/relationships/hyperlink" Id="rId401" Target="https://doi.org/10.1016/S0926-6410(96)00072-9" TargetMode="External" /><Relationship Type="http://schemas.openxmlformats.org/officeDocument/2006/relationships/hyperlink" Id="rId700" Target="https://doi.org/10.1016/S0959-4388(99)00028-8" TargetMode="External" /><Relationship Type="http://schemas.openxmlformats.org/officeDocument/2006/relationships/hyperlink" Id="rId910" Target="https://doi.org/10.1016/S1077-7229(01)80021-3" TargetMode="External" /><Relationship Type="http://schemas.openxmlformats.org/officeDocument/2006/relationships/hyperlink" Id="rId656" Target="https://doi.org/10.1016/S1364-6613(00)01724-1" TargetMode="External" /><Relationship Type="http://schemas.openxmlformats.org/officeDocument/2006/relationships/hyperlink" Id="rId1125" Target="https://doi.org/10.1016/S1364-6613(97)01070-X" TargetMode="External" /><Relationship Type="http://schemas.openxmlformats.org/officeDocument/2006/relationships/hyperlink" Id="rId690" Target="https://doi.org/10.1016/j.appsy.2007.09.002" TargetMode="External" /><Relationship Type="http://schemas.openxmlformats.org/officeDocument/2006/relationships/hyperlink" Id="rId999" Target="https://doi.org/10.1016/j.bandl.2004.07.007" TargetMode="External" /><Relationship Type="http://schemas.openxmlformats.org/officeDocument/2006/relationships/hyperlink" Id="rId592" Target="https://doi.org/10.1016/j.bandl.2005.06.001" TargetMode="External" /><Relationship Type="http://schemas.openxmlformats.org/officeDocument/2006/relationships/hyperlink" Id="rId871" Target="https://doi.org/10.1016/j.bandl.2005.11.007" TargetMode="External" /><Relationship Type="http://schemas.openxmlformats.org/officeDocument/2006/relationships/hyperlink" Id="rId925" Target="https://doi.org/10.1016/j.bbr.2013.12.034" TargetMode="External" /><Relationship Type="http://schemas.openxmlformats.org/officeDocument/2006/relationships/hyperlink" Id="rId826" Target="https://doi.org/10.1016/j.beth.2006.03.003" TargetMode="External" /><Relationship Type="http://schemas.openxmlformats.org/officeDocument/2006/relationships/hyperlink" Id="rId748" Target="https://doi.org/10.1016/j.biopsycho.2014.05.001" TargetMode="External" /><Relationship Type="http://schemas.openxmlformats.org/officeDocument/2006/relationships/hyperlink" Id="rId858" Target="https://doi.org/10.1016/j.biopsycho.2017.04.013" TargetMode="External" /><Relationship Type="http://schemas.openxmlformats.org/officeDocument/2006/relationships/hyperlink" Id="rId596" Target="https://doi.org/10.1016/j.brainresrev.2005.09.004" TargetMode="External" /><Relationship Type="http://schemas.openxmlformats.org/officeDocument/2006/relationships/hyperlink" Id="rId1083" Target="https://doi.org/10.1016/j.brat.2004.01.009" TargetMode="External" /><Relationship Type="http://schemas.openxmlformats.org/officeDocument/2006/relationships/hyperlink" Id="rId1092" Target="https://doi.org/10.1016/j.brat.2004.11.008" TargetMode="External" /><Relationship Type="http://schemas.openxmlformats.org/officeDocument/2006/relationships/hyperlink" Id="rId649" Target="https://doi.org/10.1016/j.brat.2008.12.005" TargetMode="External" /><Relationship Type="http://schemas.openxmlformats.org/officeDocument/2006/relationships/hyperlink" Id="rId533" Target="https://doi.org/10.1016/j.cogbrainres.2004.02.012" TargetMode="External" /><Relationship Type="http://schemas.openxmlformats.org/officeDocument/2006/relationships/hyperlink" Id="rId894" Target="https://doi.org/10.1016/j.cognition.2007.02.006" TargetMode="External" /><Relationship Type="http://schemas.openxmlformats.org/officeDocument/2006/relationships/hyperlink" Id="rId557" Target="https://doi.org/10.1016/j.cognition.2015.09.010" TargetMode="External" /><Relationship Type="http://schemas.openxmlformats.org/officeDocument/2006/relationships/hyperlink" Id="rId1074" Target="https://doi.org/10.1016/j.cogpsych.2009.12.001" TargetMode="External" /><Relationship Type="http://schemas.openxmlformats.org/officeDocument/2006/relationships/hyperlink" Id="rId684" Target="https://doi.org/10.1016/j.concog.2005.12.003" TargetMode="External" /><Relationship Type="http://schemas.openxmlformats.org/officeDocument/2006/relationships/hyperlink" Id="rId618" Target="https://doi.org/10.1016/j.concog.2007.12.006" TargetMode="External" /><Relationship Type="http://schemas.openxmlformats.org/officeDocument/2006/relationships/hyperlink" Id="rId812" Target="https://doi.org/10.1016/j.concog.2011.08.005" TargetMode="External" /><Relationship Type="http://schemas.openxmlformats.org/officeDocument/2006/relationships/hyperlink" Id="rId658" Target="https://doi.org/10.1016/j.concog.2013.10.003" TargetMode="External" /><Relationship Type="http://schemas.openxmlformats.org/officeDocument/2006/relationships/hyperlink" Id="rId1087" Target="https://doi.org/10.1016/j.copsyc.2015.01.020" TargetMode="External" /><Relationship Type="http://schemas.openxmlformats.org/officeDocument/2006/relationships/hyperlink" Id="rId1047" Target="https://doi.org/10.1016/j.cortex.2016.01.002" TargetMode="External" /><Relationship Type="http://schemas.openxmlformats.org/officeDocument/2006/relationships/hyperlink" Id="rId523" Target="https://doi.org/10.1016/j.cortex.2016.04.023" TargetMode="External" /><Relationship Type="http://schemas.openxmlformats.org/officeDocument/2006/relationships/hyperlink" Id="rId682" Target="https://doi.org/10.1016/j.cpr.2006.10.001" TargetMode="External" /><Relationship Type="http://schemas.openxmlformats.org/officeDocument/2006/relationships/hyperlink" Id="rId1022" Target="https://doi.org/10.1016/j.cpr.2008.10.003" TargetMode="External" /><Relationship Type="http://schemas.openxmlformats.org/officeDocument/2006/relationships/hyperlink" Id="rId716" Target="https://doi.org/10.1016/j.cpr.2010.08.005" TargetMode="External" /><Relationship Type="http://schemas.openxmlformats.org/officeDocument/2006/relationships/hyperlink" Id="rId718" Target="https://doi.org/10.1016/j.cpr.2017.02.002" TargetMode="External" /><Relationship Type="http://schemas.openxmlformats.org/officeDocument/2006/relationships/hyperlink" Id="rId1135" Target="https://doi.org/10.1016/j.cpr.2018.06.001" TargetMode="External" /><Relationship Type="http://schemas.openxmlformats.org/officeDocument/2006/relationships/hyperlink" Id="rId746" Target="https://doi.org/10.1016/j.cpr.2018.06.008" TargetMode="External" /><Relationship Type="http://schemas.openxmlformats.org/officeDocument/2006/relationships/hyperlink" Id="rId445" Target="https://doi.org/10.1016/j.janxdis.2006.08.001" TargetMode="External" /><Relationship Type="http://schemas.openxmlformats.org/officeDocument/2006/relationships/hyperlink" Id="rId820" Target="https://doi.org/10.1016/j.janxdis.2010.03.008" TargetMode="External" /><Relationship Type="http://schemas.openxmlformats.org/officeDocument/2006/relationships/hyperlink" Id="rId477" Target="https://doi.org/10.1016/j.jbiomech.2010.01.027" TargetMode="External" /><Relationship Type="http://schemas.openxmlformats.org/officeDocument/2006/relationships/hyperlink" Id="rId927" Target="https://doi.org/10.1016/j.jbtep.2007.07.001" TargetMode="External" /><Relationship Type="http://schemas.openxmlformats.org/officeDocument/2006/relationships/hyperlink" Id="rId491" Target="https://doi.org/10.1016/j.jbtep.2010.12.003" TargetMode="External" /><Relationship Type="http://schemas.openxmlformats.org/officeDocument/2006/relationships/hyperlink" Id="rId383" Target="https://doi.org/10.1016/j.jml.2012.11.001" TargetMode="External" /><Relationship Type="http://schemas.openxmlformats.org/officeDocument/2006/relationships/hyperlink" Id="rId758" Target="https://doi.org/10.1016/j.jmva.2009.04.008" TargetMode="External" /><Relationship Type="http://schemas.openxmlformats.org/officeDocument/2006/relationships/hyperlink" Id="rId413" Target="https://doi.org/10.1016/j.jpsychores.2005.06.074" TargetMode="External" /><Relationship Type="http://schemas.openxmlformats.org/officeDocument/2006/relationships/hyperlink" Id="rId1138" Target="https://doi.org/10.1016/j.jpsychores.2012.03.007" TargetMode="External" /><Relationship Type="http://schemas.openxmlformats.org/officeDocument/2006/relationships/hyperlink" Id="rId631" Target="https://doi.org/10.1016/j.neubiorev.2013.03.017" TargetMode="External" /><Relationship Type="http://schemas.openxmlformats.org/officeDocument/2006/relationships/hyperlink" Id="rId361" Target="https://doi.org/10.1016/j.neuroimage.2017.03.029" TargetMode="External" /><Relationship Type="http://schemas.openxmlformats.org/officeDocument/2006/relationships/hyperlink" Id="rId525" Target="https://doi.org/10.1016/j.neuron.2011.10.018" TargetMode="External" /><Relationship Type="http://schemas.openxmlformats.org/officeDocument/2006/relationships/hyperlink" Id="rId387" Target="https://doi.org/10.1016/j.neuropsychologia.2007.01.007" TargetMode="External" /><Relationship Type="http://schemas.openxmlformats.org/officeDocument/2006/relationships/hyperlink" Id="rId510" Target="https://doi.org/10.1016/j.newideapsych.2004.09.001" TargetMode="External" /><Relationship Type="http://schemas.openxmlformats.org/officeDocument/2006/relationships/hyperlink" Id="rId791" Target="https://doi.org/10.1016/j.nicl.2017.12.014" TargetMode="External" /><Relationship Type="http://schemas.openxmlformats.org/officeDocument/2006/relationships/hyperlink" Id="rId647" Target="https://doi.org/10.1016/j.paid.2012.06.009" TargetMode="External" /><Relationship Type="http://schemas.openxmlformats.org/officeDocument/2006/relationships/hyperlink" Id="rId680" Target="https://doi.org/10.1016/j.paid.2013.03.019" TargetMode="External" /><Relationship Type="http://schemas.openxmlformats.org/officeDocument/2006/relationships/hyperlink" Id="rId923" Target="https://doi.org/10.1016/j.paid.2014.10.005" TargetMode="External" /><Relationship Type="http://schemas.openxmlformats.org/officeDocument/2006/relationships/hyperlink" Id="rId712" Target="https://doi.org/10.1016/j.psychres.2004.07.003" TargetMode="External" /><Relationship Type="http://schemas.openxmlformats.org/officeDocument/2006/relationships/hyperlink" Id="rId1121" Target="https://doi.org/10.1016/j.psyneuen.2016.10.013" TargetMode="External" /><Relationship Type="http://schemas.openxmlformats.org/officeDocument/2006/relationships/hyperlink" Id="rId845" Target="https://doi.org/10.1016/j.respe.2011.03.061" TargetMode="External" /><Relationship Type="http://schemas.openxmlformats.org/officeDocument/2006/relationships/hyperlink" Id="rId1058" Target="https://doi.org/10.1016/j.sbspro.2011.10.332" TargetMode="External" /><Relationship Type="http://schemas.openxmlformats.org/officeDocument/2006/relationships/hyperlink" Id="rId564" Target="https://doi.org/10.1016/j.socec.2004.09.033" TargetMode="External" /><Relationship Type="http://schemas.openxmlformats.org/officeDocument/2006/relationships/hyperlink" Id="rId993" Target="https://doi.org/10.1016/j.specom.2009.12.002" TargetMode="External" /><Relationship Type="http://schemas.openxmlformats.org/officeDocument/2006/relationships/hyperlink" Id="rId610" Target="https://doi.org/10.1016/j.tics.2005.04.012" TargetMode="External" /><Relationship Type="http://schemas.openxmlformats.org/officeDocument/2006/relationships/hyperlink" Id="rId407" Target="https://doi.org/10.1016/j.tics.2011.12.010" TargetMode="External" /><Relationship Type="http://schemas.openxmlformats.org/officeDocument/2006/relationships/hyperlink" Id="rId931" Target="https://doi.org/10.1016/j.tics.2014.05.006" TargetMode="External" /><Relationship Type="http://schemas.openxmlformats.org/officeDocument/2006/relationships/hyperlink" Id="rId764" Target="https://doi.org/10.1016/s0022-5371(70)80092-5" TargetMode="External" /><Relationship Type="http://schemas.openxmlformats.org/officeDocument/2006/relationships/hyperlink" Id="rId504" Target="https://doi.org/10.1016/s0028-3932(98)00089-x" TargetMode="External" /><Relationship Type="http://schemas.openxmlformats.org/officeDocument/2006/relationships/hyperlink" Id="rId1009" Target="https://doi.org/10.1016/s0887-6185(00)00054-2" TargetMode="External" /><Relationship Type="http://schemas.openxmlformats.org/officeDocument/2006/relationships/hyperlink" Id="rId409" Target="https://doi.org/10.1017/CBO9780511558313.006" TargetMode="External" /><Relationship Type="http://schemas.openxmlformats.org/officeDocument/2006/relationships/hyperlink" Id="rId431" Target="https://doi.org/10.1017/CBO9781139174794" TargetMode="External" /><Relationship Type="http://schemas.openxmlformats.org/officeDocument/2006/relationships/hyperlink" Id="rId673" Target="https://doi.org/10.1017/S0140525X00034026" TargetMode="External" /><Relationship Type="http://schemas.openxmlformats.org/officeDocument/2006/relationships/hyperlink" Id="rId590" Target="https://doi.org/10.1017/S0140525X04000093" TargetMode="External" /><Relationship Type="http://schemas.openxmlformats.org/officeDocument/2006/relationships/hyperlink" Id="rId626" Target="https://doi.org/10.1017/S0140525X0999152X" TargetMode="External" /><Relationship Type="http://schemas.openxmlformats.org/officeDocument/2006/relationships/hyperlink" Id="rId440" Target="https://doi.org/10.1017/S0140525X12000477" TargetMode="External" /><Relationship Type="http://schemas.openxmlformats.org/officeDocument/2006/relationships/hyperlink" Id="rId933" Target="https://doi.org/10.1017/S0140525X12001495" TargetMode="External" /><Relationship Type="http://schemas.openxmlformats.org/officeDocument/2006/relationships/hyperlink" Id="rId892" Target="https://doi.org/10.1017/S0140525X12002798" TargetMode="External" /><Relationship Type="http://schemas.openxmlformats.org/officeDocument/2006/relationships/hyperlink" Id="rId467" Target="https://doi.org/10.1023/A:1005591412406" TargetMode="External" /><Relationship Type="http://schemas.openxmlformats.org/officeDocument/2006/relationships/hyperlink" Id="rId1056" Target="https://doi.org/10.1023/A:1023910315561" TargetMode="External" /><Relationship Type="http://schemas.openxmlformats.org/officeDocument/2006/relationships/hyperlink" Id="rId969" Target="https://doi.org/10.1023/A:1023914416469" TargetMode="External" /><Relationship Type="http://schemas.openxmlformats.org/officeDocument/2006/relationships/hyperlink" Id="rId541" Target="https://doi.org/10.1027/1015-5759.22.4.240" TargetMode="External" /><Relationship Type="http://schemas.openxmlformats.org/officeDocument/2006/relationships/hyperlink" Id="rId873" Target="https://doi.org/10.1037//%200033-295x.84.3.231" TargetMode="External" /><Relationship Type="http://schemas.openxmlformats.org/officeDocument/2006/relationships/hyperlink" Id="rId875" Target="https://doi.org/10.1037//0021-843X.100.4.569" TargetMode="External" /><Relationship Type="http://schemas.openxmlformats.org/officeDocument/2006/relationships/hyperlink" Id="rId1097" Target="https://doi.org/10.1037//0022-3514.54.6.1063" TargetMode="External" /><Relationship Type="http://schemas.openxmlformats.org/officeDocument/2006/relationships/hyperlink" Id="rId882" Target="https://doi.org/10.1037//0022-3514.61.1.115" TargetMode="External" /><Relationship Type="http://schemas.openxmlformats.org/officeDocument/2006/relationships/hyperlink" Id="rId771" Target="https://doi.org/10.1037//0022-3514.75.1.166" TargetMode="External" /><Relationship Type="http://schemas.openxmlformats.org/officeDocument/2006/relationships/hyperlink" Id="rId359" Target="https://doi.org/10.1037/0021-843X.109.3.403" TargetMode="External" /><Relationship Type="http://schemas.openxmlformats.org/officeDocument/2006/relationships/hyperlink" Id="rId838" Target="https://doi.org/10.1037/0021-843X.117.2.314" TargetMode="External" /><Relationship Type="http://schemas.openxmlformats.org/officeDocument/2006/relationships/hyperlink" Id="rId878" Target="https://doi.org/10.1037/0022-3514.77.4.801" TargetMode="External" /><Relationship Type="http://schemas.openxmlformats.org/officeDocument/2006/relationships/hyperlink" Id="rId777" Target="https://doi.org/10.1037/0022-3514.77.5.1041" TargetMode="External" /><Relationship Type="http://schemas.openxmlformats.org/officeDocument/2006/relationships/hyperlink" Id="rId1085" Target="https://doi.org/10.1037/0033-2909.134.2.163" TargetMode="External" /><Relationship Type="http://schemas.openxmlformats.org/officeDocument/2006/relationships/hyperlink" Id="rId521" Target="https://doi.org/10.1037/0096-1523.14.1.60" TargetMode="External" /><Relationship Type="http://schemas.openxmlformats.org/officeDocument/2006/relationships/hyperlink" Id="rId766" Target="https://doi.org/10.1037/0278-7393.13.2.310" TargetMode="External" /><Relationship Type="http://schemas.openxmlformats.org/officeDocument/2006/relationships/hyperlink" Id="rId785" Target="https://doi.org/10.1037/0278-7393.21.2.436" TargetMode="External" /><Relationship Type="http://schemas.openxmlformats.org/officeDocument/2006/relationships/hyperlink" Id="rId1101" Target="https://doi.org/10.1037/10016-000" TargetMode="External" /><Relationship Type="http://schemas.openxmlformats.org/officeDocument/2006/relationships/hyperlink" Id="rId665" Target="https://doi.org/10.1037/10538-000" TargetMode="External" /><Relationship Type="http://schemas.openxmlformats.org/officeDocument/2006/relationships/hyperlink" Id="rId708" Target="https://doi.org/10.1037/10693-003" TargetMode="External" /><Relationship Type="http://schemas.openxmlformats.org/officeDocument/2006/relationships/hyperlink" Id="rId787" Target="https://doi.org/10.1037/11587-001" TargetMode="External" /><Relationship Type="http://schemas.openxmlformats.org/officeDocument/2006/relationships/hyperlink" Id="rId1090" Target="https://doi.org/10.1037/1528-3542.5.3.319" TargetMode="External" /><Relationship Type="http://schemas.openxmlformats.org/officeDocument/2006/relationships/hyperlink" Id="rId637" Target="https://doi.org/10.1037/1528-3542.5.4.489" TargetMode="External" /><Relationship Type="http://schemas.openxmlformats.org/officeDocument/2006/relationships/hyperlink" Id="rId639" Target="https://doi.org/10.1037/1528-3542.8.3.395" TargetMode="External" /><Relationship Type="http://schemas.openxmlformats.org/officeDocument/2006/relationships/hyperlink" Id="rId1049" Target="https://doi.org/10.1037/a0014504" TargetMode="External" /><Relationship Type="http://schemas.openxmlformats.org/officeDocument/2006/relationships/hyperlink" Id="rId645" Target="https://doi.org/10.1037/a0018436" TargetMode="External" /><Relationship Type="http://schemas.openxmlformats.org/officeDocument/2006/relationships/hyperlink" Id="rId452" Target="https://doi.org/10.1037/a0021321" TargetMode="External" /><Relationship Type="http://schemas.openxmlformats.org/officeDocument/2006/relationships/hyperlink" Id="rId1110" Target="https://doi.org/10.1037/a0027474" TargetMode="External" /><Relationship Type="http://schemas.openxmlformats.org/officeDocument/2006/relationships/hyperlink" Id="rId1112" Target="https://doi.org/10.1037/a0030923" TargetMode="External" /><Relationship Type="http://schemas.openxmlformats.org/officeDocument/2006/relationships/hyperlink" Id="rId1129" Target="https://doi.org/10.1037/a0035450" TargetMode="External" /><Relationship Type="http://schemas.openxmlformats.org/officeDocument/2006/relationships/hyperlink" Id="rId1094" Target="https://doi.org/10.1037/a0035540" TargetMode="External" /><Relationship Type="http://schemas.openxmlformats.org/officeDocument/2006/relationships/hyperlink" Id="rId357" Target="https://doi.org/10.1037/bul0000021" TargetMode="External" /><Relationship Type="http://schemas.openxmlformats.org/officeDocument/2006/relationships/hyperlink" Id="rId641" Target="https://doi.org/10.1037/ccp0000128" TargetMode="External" /><Relationship Type="http://schemas.openxmlformats.org/officeDocument/2006/relationships/hyperlink" Id="rId574" Target="https://doi.org/10.1037/emo0000103" TargetMode="External" /><Relationship Type="http://schemas.openxmlformats.org/officeDocument/2006/relationships/hyperlink" Id="rId377" Target="https://doi.org/10.1037/h0020412" TargetMode="External" /><Relationship Type="http://schemas.openxmlformats.org/officeDocument/2006/relationships/hyperlink" Id="rId1133" Target="https://doi.org/10.1037/h0025848" TargetMode="External" /><Relationship Type="http://schemas.openxmlformats.org/officeDocument/2006/relationships/hyperlink" Id="rId824" Target="https://doi.org/10.1037/h0037379" TargetMode="External" /><Relationship Type="http://schemas.openxmlformats.org/officeDocument/2006/relationships/hyperlink" Id="rId1099" Target="https://doi.org/10.1037/h0074428dodge" TargetMode="External" /><Relationship Type="http://schemas.openxmlformats.org/officeDocument/2006/relationships/hyperlink" Id="rId957" Target="https://doi.org/10.1037/h0076092" TargetMode="External" /><Relationship Type="http://schemas.openxmlformats.org/officeDocument/2006/relationships/hyperlink" Id="rId991" Target="https://doi.org/10.1037/met0000061" TargetMode="External" /><Relationship Type="http://schemas.openxmlformats.org/officeDocument/2006/relationships/hyperlink" Id="rId606" Target="https://doi.org/10.1037/met0000156" TargetMode="External" /><Relationship Type="http://schemas.openxmlformats.org/officeDocument/2006/relationships/hyperlink" Id="rId566" Target="https://doi.org/10.1037/xhp0000389" TargetMode="External" /><Relationship Type="http://schemas.openxmlformats.org/officeDocument/2006/relationships/hyperlink" Id="rId836" Target="https://doi.org/10.1038/35036228" TargetMode="External" /><Relationship Type="http://schemas.openxmlformats.org/officeDocument/2006/relationships/hyperlink" Id="rId914" Target="https://doi.org/10.1038/362342a0" TargetMode="External" /><Relationship Type="http://schemas.openxmlformats.org/officeDocument/2006/relationships/hyperlink" Id="rId438" Target="https://doi.org/10.1038/nrn.2016.113" TargetMode="External" /><Relationship Type="http://schemas.openxmlformats.org/officeDocument/2006/relationships/hyperlink" Id="rId633" Target="https://doi.org/10.1038/nrn3158" TargetMode="External" /><Relationship Type="http://schemas.openxmlformats.org/officeDocument/2006/relationships/hyperlink" Id="rId1041" Target="https://doi.org/10.1038/s41562-018-0305-8" TargetMode="External" /><Relationship Type="http://schemas.openxmlformats.org/officeDocument/2006/relationships/hyperlink" Id="rId804" Target="https://doi.org/10.1038/srep25803" TargetMode="External" /><Relationship Type="http://schemas.openxmlformats.org/officeDocument/2006/relationships/hyperlink" Id="rId953" Target="https://doi.org/10.1044/1092-4388(2013/12-0210)" TargetMode="External" /><Relationship Type="http://schemas.openxmlformats.org/officeDocument/2006/relationships/hyperlink" Id="rId951" Target="https://doi.org/10.1044/1092-4388(2013/12-0210)and" TargetMode="External" /><Relationship Type="http://schemas.openxmlformats.org/officeDocument/2006/relationships/hyperlink" Id="rId305" Target="https://doi.org/10.1044/2018_JSLHR-S-18-0006" TargetMode="External" /><Relationship Type="http://schemas.openxmlformats.org/officeDocument/2006/relationships/hyperlink" Id="rId380" Target="https://doi.org/10.1044/jshr.2902.163" TargetMode="External" /><Relationship Type="http://schemas.openxmlformats.org/officeDocument/2006/relationships/hyperlink" Id="rId500" Target="https://doi.org/10.1068/p5852" TargetMode="External" /><Relationship Type="http://schemas.openxmlformats.org/officeDocument/2006/relationships/hyperlink" Id="rId1078" Target="https://doi.org/10.1080/00031305.2016.1154108" TargetMode="External" /><Relationship Type="http://schemas.openxmlformats.org/officeDocument/2006/relationships/hyperlink" Id="rId547" Target="https://doi.org/10.1080/00031305.2018.1549100" TargetMode="External" /><Relationship Type="http://schemas.openxmlformats.org/officeDocument/2006/relationships/hyperlink" Id="rId1080" Target="https://doi.org/10.1080/00031305.2019.1583913" TargetMode="External" /><Relationship Type="http://schemas.openxmlformats.org/officeDocument/2006/relationships/hyperlink" Id="rId782" Target="https://doi.org/10.1080/00222895.1981.10735253" TargetMode="External" /><Relationship Type="http://schemas.openxmlformats.org/officeDocument/2006/relationships/hyperlink" Id="rId1060" Target="https://doi.org/10.1080/02643298708252035" TargetMode="External" /><Relationship Type="http://schemas.openxmlformats.org/officeDocument/2006/relationships/hyperlink" Id="rId562" Target="https://doi.org/10.1080/02687038.2010.511236" TargetMode="External" /><Relationship Type="http://schemas.openxmlformats.org/officeDocument/2006/relationships/hyperlink" Id="rId686" Target="https://doi.org/10.1080/02699930903407948" TargetMode="External" /><Relationship Type="http://schemas.openxmlformats.org/officeDocument/2006/relationships/hyperlink" Id="rId471" Target="https://doi.org/10.1080/02699931.2010.514711" TargetMode="External" /><Relationship Type="http://schemas.openxmlformats.org/officeDocument/2006/relationships/hyperlink" Id="rId985" Target="https://doi.org/10.1080/02699931.2015.1031089" TargetMode="External" /><Relationship Type="http://schemas.openxmlformats.org/officeDocument/2006/relationships/hyperlink" Id="rId1028" Target="https://doi.org/10.1080/02699931.2015.1124843" TargetMode="External" /><Relationship Type="http://schemas.openxmlformats.org/officeDocument/2006/relationships/hyperlink" Id="rId884" Target="https://doi.org/10.1080/02699939308409206" TargetMode="External" /><Relationship Type="http://schemas.openxmlformats.org/officeDocument/2006/relationships/hyperlink" Id="rId740" Target="https://doi.org/10.1080/02724980244000765" TargetMode="External" /><Relationship Type="http://schemas.openxmlformats.org/officeDocument/2006/relationships/hyperlink" Id="rId608" Target="https://doi.org/10.1080/09658210444000133" TargetMode="External" /><Relationship Type="http://schemas.openxmlformats.org/officeDocument/2006/relationships/hyperlink" Id="rId371" Target="https://doi.org/10.1080/14640748408402157" TargetMode="External" /><Relationship Type="http://schemas.openxmlformats.org/officeDocument/2006/relationships/hyperlink" Id="rId961" Target="https://doi.org/10.1080/14640748908402385" TargetMode="External" /><Relationship Type="http://schemas.openxmlformats.org/officeDocument/2006/relationships/hyperlink" Id="rId917" Target="https://doi.org/10.1080/16506070801919224" TargetMode="External" /><Relationship Type="http://schemas.openxmlformats.org/officeDocument/2006/relationships/hyperlink" Id="rId720" Target="https://doi.org/10.1080/17470218.2011.629054" TargetMode="External" /><Relationship Type="http://schemas.openxmlformats.org/officeDocument/2006/relationships/hyperlink" Id="rId394" Target="https://doi.org/10.1080/17470218.2015.1034142" TargetMode="External" /><Relationship Type="http://schemas.openxmlformats.org/officeDocument/2006/relationships/hyperlink" Id="rId602" Target="https://doi.org/10.1080/1750984X.2011.623787" TargetMode="External" /><Relationship Type="http://schemas.openxmlformats.org/officeDocument/2006/relationships/hyperlink" Id="rId550" Target="https://doi.org/10.1080/19345747.2011.618213" TargetMode="External" /><Relationship Type="http://schemas.openxmlformats.org/officeDocument/2006/relationships/hyperlink" Id="rId742" Target="https://doi.org/10.1080/20445911.2016.1164173" TargetMode="External" /><Relationship Type="http://schemas.openxmlformats.org/officeDocument/2006/relationships/hyperlink" Id="rId901" Target="https://doi.org/10.1080/20445911.2018.1461104" TargetMode="External" /><Relationship Type="http://schemas.openxmlformats.org/officeDocument/2006/relationships/hyperlink" Id="rId830" Target="https://doi.org/10.1086/288135" TargetMode="External" /><Relationship Type="http://schemas.openxmlformats.org/officeDocument/2006/relationships/hyperlink" Id="rId753" Target="https://doi.org/10.1093/acprof:oso/9780198507932.003.0004" TargetMode="External" /><Relationship Type="http://schemas.openxmlformats.org/officeDocument/2006/relationships/hyperlink" Id="rId604" Target="https://doi.org/10.1093/acprof:oso/9780199546251.003.0006" TargetMode="External" /><Relationship Type="http://schemas.openxmlformats.org/officeDocument/2006/relationships/hyperlink" Id="rId1033" Target="https://doi.org/10.1093/bjps/52.3.515" TargetMode="External" /><Relationship Type="http://schemas.openxmlformats.org/officeDocument/2006/relationships/hyperlink" Id="rId588" Target="https://doi.org/10.1093/cercor/11.11.1047" TargetMode="External" /><Relationship Type="http://schemas.openxmlformats.org/officeDocument/2006/relationships/hyperlink" Id="rId973" Target="https://doi.org/10.1093/cercor/9.2.161" TargetMode="External" /><Relationship Type="http://schemas.openxmlformats.org/officeDocument/2006/relationships/hyperlink" Id="rId411" Target="https://doi.org/10.1093/eurheartj/eht309.P3384" TargetMode="External" /><Relationship Type="http://schemas.openxmlformats.org/officeDocument/2006/relationships/hyperlink" Id="rId508" Target="https://doi.org/10.1093/schbul/4.4.636" TargetMode="External" /><Relationship Type="http://schemas.openxmlformats.org/officeDocument/2006/relationships/hyperlink" Id="rId425" Target="https://doi.org/10.1093/schbul/sbx053" TargetMode="External" /><Relationship Type="http://schemas.openxmlformats.org/officeDocument/2006/relationships/hyperlink" Id="rId869" Target="https://doi.org/10.1098/rspb.2003.2660" TargetMode="External" /><Relationship Type="http://schemas.openxmlformats.org/officeDocument/2006/relationships/hyperlink" Id="rId849" Target="https://doi.org/10.1098/rstb.2008.0314" TargetMode="External" /><Relationship Type="http://schemas.openxmlformats.org/officeDocument/2006/relationships/hyperlink" Id="rId578" Target="https://doi.org/10.1101/500561" TargetMode="External" /><Relationship Type="http://schemas.openxmlformats.org/officeDocument/2006/relationships/hyperlink" Id="rId789" Target="https://doi.org/10.1109/ASRU.2005.1566521" TargetMode="External" /><Relationship Type="http://schemas.openxmlformats.org/officeDocument/2006/relationships/hyperlink" Id="rId983" Target="https://doi.org/10.1109/IEMBS.2007.4353378" TargetMode="External" /><Relationship Type="http://schemas.openxmlformats.org/officeDocument/2006/relationships/hyperlink" Id="rId355" Target="https://doi.org/10.1109/tac.1974.1100705" TargetMode="External" /><Relationship Type="http://schemas.openxmlformats.org/officeDocument/2006/relationships/hyperlink" Id="rId403" Target="https://doi.org/10.1111/1469-8986.3810022" TargetMode="External" /><Relationship Type="http://schemas.openxmlformats.org/officeDocument/2006/relationships/hyperlink" Id="rId880" Target="https://doi.org/10.1111/1471-6402.00005" TargetMode="External" /><Relationship Type="http://schemas.openxmlformats.org/officeDocument/2006/relationships/hyperlink" Id="rId890" Target="https://doi.org/10.1111/cpsp.12037" TargetMode="External" /><Relationship Type="http://schemas.openxmlformats.org/officeDocument/2006/relationships/hyperlink" Id="rId513" Target="https://doi.org/10.1111/j.1467-9892.1985.tb00412.x" TargetMode="External" /><Relationship Type="http://schemas.openxmlformats.org/officeDocument/2006/relationships/hyperlink" Id="rId519" Target="https://doi.org/10.1111/j.1469-8986.1986.tb00676.x" TargetMode="External" /><Relationship Type="http://schemas.openxmlformats.org/officeDocument/2006/relationships/hyperlink" Id="rId1062" Target="https://doi.org/10.1111/j.1469-8986.1993.tb02085.x" TargetMode="External" /><Relationship Type="http://schemas.openxmlformats.org/officeDocument/2006/relationships/hyperlink" Id="rId886" Target="https://doi.org/10.1111/j.1745-6924.2008.00088.x" TargetMode="External" /><Relationship Type="http://schemas.openxmlformats.org/officeDocument/2006/relationships/hyperlink" Id="rId865" Target="https://doi.org/10.1111/j.2044-8260.2011.02020.x" TargetMode="External" /><Relationship Type="http://schemas.openxmlformats.org/officeDocument/2006/relationships/hyperlink" Id="rId1104" Target="https://doi.org/10.1111/j.2044-8295.1969.tb01192.x" TargetMode="External" /><Relationship Type="http://schemas.openxmlformats.org/officeDocument/2006/relationships/hyperlink" Id="rId981" Target="https://doi.org/10.1111/j.2044-8295.1997.tb02658.x" TargetMode="External" /><Relationship Type="http://schemas.openxmlformats.org/officeDocument/2006/relationships/hyperlink" Id="rId867" Target="https://doi.org/10.1111/lnc3.12207" TargetMode="External" /><Relationship Type="http://schemas.openxmlformats.org/officeDocument/2006/relationships/hyperlink" Id="rId939" Target="https://doi.org/10.1111/psyp.13297" TargetMode="External" /><Relationship Type="http://schemas.openxmlformats.org/officeDocument/2006/relationships/hyperlink" Id="rId531" Target="https://doi.org/10.1111/rssa.12378" TargetMode="External" /><Relationship Type="http://schemas.openxmlformats.org/officeDocument/2006/relationships/hyperlink" Id="rId797" Target="https://doi.org/10.1111/stan.12173" TargetMode="External" /><Relationship Type="http://schemas.openxmlformats.org/officeDocument/2006/relationships/hyperlink" Id="rId1067" Target="https://doi.org/10.1111/tops.12318" TargetMode="External" /><Relationship Type="http://schemas.openxmlformats.org/officeDocument/2006/relationships/hyperlink" Id="rId814" Target="https://doi.org/10.1121/1.4870068" TargetMode="External" /><Relationship Type="http://schemas.openxmlformats.org/officeDocument/2006/relationships/hyperlink" Id="rId433" Target="https://doi.org/10.1121/1.4893910" TargetMode="External" /><Relationship Type="http://schemas.openxmlformats.org/officeDocument/2006/relationships/hyperlink" Id="rId912" Target="https://doi.org/10.1121/1.5092807" TargetMode="External" /><Relationship Type="http://schemas.openxmlformats.org/officeDocument/2006/relationships/hyperlink" Id="rId475" Target="https://doi.org/10.1123/jab.13.2.135" TargetMode="External" /><Relationship Type="http://schemas.openxmlformats.org/officeDocument/2006/relationships/hyperlink" Id="rId612" Target="https://doi.org/10.1123/jsp.4.4.379" TargetMode="External" /><Relationship Type="http://schemas.openxmlformats.org/officeDocument/2006/relationships/hyperlink" Id="rId614" Target="https://doi.org/10.1123/jsp.8.2.105" TargetMode="External" /><Relationship Type="http://schemas.openxmlformats.org/officeDocument/2006/relationships/hyperlink" Id="rId622" Target="https://doi.org/10.1126/science.139.3557.834" TargetMode="External" /><Relationship Type="http://schemas.openxmlformats.org/officeDocument/2006/relationships/hyperlink" Id="rId1123" Target="https://doi.org/10.1126/science.7569931" TargetMode="External" /><Relationship Type="http://schemas.openxmlformats.org/officeDocument/2006/relationships/hyperlink" Id="rId698" Target="https://doi.org/10.1145/3172944.3172977" TargetMode="External" /><Relationship Type="http://schemas.openxmlformats.org/officeDocument/2006/relationships/hyperlink" Id="rId773" Target="https://doi.org/10.1146/annurev-clinpsy-032814-112733" TargetMode="External" /><Relationship Type="http://schemas.openxmlformats.org/officeDocument/2006/relationships/hyperlink" Id="rId695" Target="https://doi.org/10.1146/annurev-psych-122414-033702" TargetMode="External" /><Relationship Type="http://schemas.openxmlformats.org/officeDocument/2006/relationships/hyperlink" Id="rId385" Target="https://doi.org/10.1146/annurev.psych.59.103006.093639" TargetMode="External" /><Relationship Type="http://schemas.openxmlformats.org/officeDocument/2006/relationships/hyperlink" Id="rId369" Target="https://doi.org/10.1152/japplphysiol.00717.2002" TargetMode="External" /><Relationship Type="http://schemas.openxmlformats.org/officeDocument/2006/relationships/hyperlink" Id="rId367" Target="https://doi.org/10.1162/0898929054021157" TargetMode="External" /><Relationship Type="http://schemas.openxmlformats.org/officeDocument/2006/relationships/hyperlink" Id="rId1045" Target="https://doi.org/10.1162/jocn_a_00381" TargetMode="External" /><Relationship Type="http://schemas.openxmlformats.org/officeDocument/2006/relationships/hyperlink" Id="rId572" Target="https://doi.org/10.1176/ajp.105.5.367" TargetMode="External" /><Relationship Type="http://schemas.openxmlformats.org/officeDocument/2006/relationships/hyperlink" Id="rId405" Target="https://doi.org/10.1177/0022167883232011" TargetMode="External" /><Relationship Type="http://schemas.openxmlformats.org/officeDocument/2006/relationships/hyperlink" Id="rId528" Target="https://doi.org/10.1177/002383096600900304" TargetMode="External" /><Relationship Type="http://schemas.openxmlformats.org/officeDocument/2006/relationships/hyperlink" Id="rId937" Target="https://doi.org/10.1177/002383099603900403" TargetMode="External" /><Relationship Type="http://schemas.openxmlformats.org/officeDocument/2006/relationships/hyperlink" Id="rId863" Target="https://doi.org/10.1177/0031512516664992" TargetMode="External" /><Relationship Type="http://schemas.openxmlformats.org/officeDocument/2006/relationships/hyperlink" Id="rId418" Target="https://doi.org/10.1177/0049124104268644" TargetMode="External" /><Relationship Type="http://schemas.openxmlformats.org/officeDocument/2006/relationships/hyperlink" Id="rId941" Target="https://doi.org/10.1177/014662167700100306" TargetMode="External" /><Relationship Type="http://schemas.openxmlformats.org/officeDocument/2006/relationships/hyperlink" Id="rId1013" Target="https://doi.org/10.1177/0956797611417632" TargetMode="External" /><Relationship Type="http://schemas.openxmlformats.org/officeDocument/2006/relationships/hyperlink" Id="rId459" Target="https://doi.org/10.1177/0956797613504966" TargetMode="External" /><Relationship Type="http://schemas.openxmlformats.org/officeDocument/2006/relationships/hyperlink" Id="rId733" Target="https://doi.org/10.1177/0959354311429854" TargetMode="External" /><Relationship Type="http://schemas.openxmlformats.org/officeDocument/2006/relationships/hyperlink" Id="rId1015" Target="https://doi.org/10.1177/1073858410386727" TargetMode="External" /><Relationship Type="http://schemas.openxmlformats.org/officeDocument/2006/relationships/hyperlink" Id="rId482" Target="https://doi.org/10.1177/1745691611406920" TargetMode="External" /><Relationship Type="http://schemas.openxmlformats.org/officeDocument/2006/relationships/hyperlink" Id="rId688" Target="https://doi.org/10.1177/2167702614536163" TargetMode="External" /><Relationship Type="http://schemas.openxmlformats.org/officeDocument/2006/relationships/hyperlink" Id="rId584" Target="https://doi.org/10.1177/2167702614566814" TargetMode="External" /><Relationship Type="http://schemas.openxmlformats.org/officeDocument/2006/relationships/hyperlink" Id="rId840" Target="https://doi.org/10.1177/2167702615578130" TargetMode="External" /><Relationship Type="http://schemas.openxmlformats.org/officeDocument/2006/relationships/hyperlink" Id="rId480" Target="https://doi.org/10.1177/2167702615584309" TargetMode="External" /><Relationship Type="http://schemas.openxmlformats.org/officeDocument/2006/relationships/hyperlink" Id="rId576" Target="https://doi.org/10.1177/2167702618758969" TargetMode="External" /><Relationship Type="http://schemas.openxmlformats.org/officeDocument/2006/relationships/hyperlink" Id="rId975" Target="https://doi.org/10.1177/2515245917745058" TargetMode="External" /><Relationship Type="http://schemas.openxmlformats.org/officeDocument/2006/relationships/hyperlink" Id="rId847" Target="https://doi.org/10.1177/2515245918797607" TargetMode="External" /><Relationship Type="http://schemas.openxmlformats.org/officeDocument/2006/relationships/hyperlink" Id="rId554" Target="https://doi.org/10.1198/004017005000000517" TargetMode="External" /><Relationship Type="http://schemas.openxmlformats.org/officeDocument/2006/relationships/hyperlink" Id="rId450" Target="https://doi.org/10.1207/S15327752JPA7503_04" TargetMode="External" /><Relationship Type="http://schemas.openxmlformats.org/officeDocument/2006/relationships/hyperlink" Id="rId832" Target="https://doi.org/10.1207/s15327965pli0102_1" TargetMode="External" /><Relationship Type="http://schemas.openxmlformats.org/officeDocument/2006/relationships/hyperlink" Id="rId692" Target="https://doi.org/10.1207/s15516709cog1603_1" TargetMode="External" /><Relationship Type="http://schemas.openxmlformats.org/officeDocument/2006/relationships/hyperlink" Id="rId543" Target="https://doi.org/10.1214/009053604000001048" TargetMode="External" /><Relationship Type="http://schemas.openxmlformats.org/officeDocument/2006/relationships/hyperlink" Id="rId997" Target="https://doi.org/10.1214/10-AOS792" TargetMode="External" /><Relationship Type="http://schemas.openxmlformats.org/officeDocument/2006/relationships/hyperlink" Id="rId935" Target="https://doi.org/10.1214/12-BA730" TargetMode="External" /><Relationship Type="http://schemas.openxmlformats.org/officeDocument/2006/relationships/hyperlink" Id="rId946" Target="https://doi.org/10.1251/bpo115" TargetMode="External" /><Relationship Type="http://schemas.openxmlformats.org/officeDocument/2006/relationships/hyperlink" Id="rId396" Target="https://doi.org/10.1348/000712609X479636" TargetMode="External" /><Relationship Type="http://schemas.openxmlformats.org/officeDocument/2006/relationships/hyperlink" Id="rId654" Target="https://doi.org/10.1371/journal.pone.0147932" TargetMode="External" /><Relationship Type="http://schemas.openxmlformats.org/officeDocument/2006/relationships/hyperlink" Id="rId455" Target="https://doi.org/10.1371/journal.pone.0167490" TargetMode="External" /><Relationship Type="http://schemas.openxmlformats.org/officeDocument/2006/relationships/hyperlink" Id="rId498" Target="https://doi.org/10.1371/journal.pone.0175025" TargetMode="External" /><Relationship Type="http://schemas.openxmlformats.org/officeDocument/2006/relationships/hyperlink" Id="rId856" Target="https://doi.org/10.1525/collabra.197" TargetMode="External" /><Relationship Type="http://schemas.openxmlformats.org/officeDocument/2006/relationships/hyperlink" Id="rId959" Target="https://doi.org/10.1590/S0103-64402005000300012" TargetMode="External" /><Relationship Type="http://schemas.openxmlformats.org/officeDocument/2006/relationships/hyperlink" Id="rId489" Target="https://doi.org/10.1680/ijct.2008.1.3.192" TargetMode="External" /><Relationship Type="http://schemas.openxmlformats.org/officeDocument/2006/relationships/hyperlink" Id="rId399" Target="https://doi.org/10.17605/OSF.IO/MWTVK" TargetMode="External" /><Relationship Type="http://schemas.openxmlformats.org/officeDocument/2006/relationships/hyperlink" Id="rId860" Target="https://doi.org/10.17605/osf.io/3bh67" TargetMode="External" /><Relationship Type="http://schemas.openxmlformats.org/officeDocument/2006/relationships/hyperlink" Id="rId428" Target="https://doi.org/10.18637/jss.v076.i01" TargetMode="External" /><Relationship Type="http://schemas.openxmlformats.org/officeDocument/2006/relationships/hyperlink" Id="rId1026" Target="https://doi.org/10.20982/tqmp.12.3.p175" TargetMode="External" /><Relationship Type="http://schemas.openxmlformats.org/officeDocument/2006/relationships/hyperlink" Id="rId1011" Target="https://doi.org/10.2139/ssrn.2160588" TargetMode="External" /><Relationship Type="http://schemas.openxmlformats.org/officeDocument/2006/relationships/hyperlink" Id="rId710" Target="https://doi.org/10.2190/7K24-G343-MTQW-115V" TargetMode="External" /><Relationship Type="http://schemas.openxmlformats.org/officeDocument/2006/relationships/hyperlink" Id="rId461" Target="https://doi.org/10.2307/1412271" TargetMode="External" /><Relationship Type="http://schemas.openxmlformats.org/officeDocument/2006/relationships/hyperlink" Id="rId1076" Target="https://doi.org/10.2307/1420267" TargetMode="External" /><Relationship Type="http://schemas.openxmlformats.org/officeDocument/2006/relationships/hyperlink" Id="rId735" Target="https://doi.org/10.2466/pms.1962.15.3.646" TargetMode="External" /><Relationship Type="http://schemas.openxmlformats.org/officeDocument/2006/relationships/hyperlink" Id="rId537" Target="https://doi.org/10.2466/pms.1975.40.1.327" TargetMode="External" /><Relationship Type="http://schemas.openxmlformats.org/officeDocument/2006/relationships/hyperlink" Id="rId586" Target="https://doi.org/10.2466/pms.1977.44.2.367" TargetMode="External" /><Relationship Type="http://schemas.openxmlformats.org/officeDocument/2006/relationships/hyperlink" Id="rId714" Target="https://doi.org/10.2466/pms.1990.71.3.1043" TargetMode="External" /><Relationship Type="http://schemas.openxmlformats.org/officeDocument/2006/relationships/hyperlink" Id="rId761" Target="https://doi.org/10.2466/pms.1996.83.3f.1355" TargetMode="External" /><Relationship Type="http://schemas.openxmlformats.org/officeDocument/2006/relationships/hyperlink" Id="rId620" Target="https://doi.org/10.3102/1076998606298043" TargetMode="External" /><Relationship Type="http://schemas.openxmlformats.org/officeDocument/2006/relationships/hyperlink" Id="rId502" Target="https://doi.org/10.3109/00016485809134778" TargetMode="External" /><Relationship Type="http://schemas.openxmlformats.org/officeDocument/2006/relationships/hyperlink" Id="rId1127" Target="https://doi.org/10.3109/10253890.2015.1055726" TargetMode="External" /><Relationship Type="http://schemas.openxmlformats.org/officeDocument/2006/relationships/hyperlink" Id="rId660" Target="https://doi.org/10.31234/osf.io/7rbfp" TargetMode="External" /><Relationship Type="http://schemas.openxmlformats.org/officeDocument/2006/relationships/hyperlink" Id="rId515" Target="https://doi.org/10.31234/osf.io/hs7wm" TargetMode="External" /><Relationship Type="http://schemas.openxmlformats.org/officeDocument/2006/relationships/hyperlink" Id="rId802" Target="https://doi.org/10.3389/fneng.2014.00014" TargetMode="External" /><Relationship Type="http://schemas.openxmlformats.org/officeDocument/2006/relationships/hyperlink" Id="rId643" Target="https://doi.org/10.3389/fnhum.2011.00082" TargetMode="External" /><Relationship Type="http://schemas.openxmlformats.org/officeDocument/2006/relationships/hyperlink" Id="rId600" Target="https://doi.org/10.3389/fnhum.2012.00247" TargetMode="External" /><Relationship Type="http://schemas.openxmlformats.org/officeDocument/2006/relationships/hyperlink" Id="rId1043" Target="https://doi.org/10.3389/fnhum.2012.00314" TargetMode="External" /><Relationship Type="http://schemas.openxmlformats.org/officeDocument/2006/relationships/hyperlink" Id="rId899" Target="https://doi.org/10.3389/fnhum.2017.00072" TargetMode="External" /><Relationship Type="http://schemas.openxmlformats.org/officeDocument/2006/relationships/hyperlink" Id="rId903" Target="https://doi.org/10.3389/fnins.2014.00433" TargetMode="External" /><Relationship Type="http://schemas.openxmlformats.org/officeDocument/2006/relationships/hyperlink" Id="rId806" Target="https://doi.org/10.3389/fnins.2018.00422" TargetMode="External" /><Relationship Type="http://schemas.openxmlformats.org/officeDocument/2006/relationships/hyperlink" Id="rId1039" Target="https://doi.org/10.3389/fpsyg.2010.00166" TargetMode="External" /><Relationship Type="http://schemas.openxmlformats.org/officeDocument/2006/relationships/hyperlink" Id="rId415" Target="https://doi.org/10.3389/fpsyg.2013.00496" TargetMode="External" /><Relationship Type="http://schemas.openxmlformats.org/officeDocument/2006/relationships/hyperlink" Id="rId808" Target="https://doi.org/10.3389/fpsyg.2015.00232" TargetMode="External" /><Relationship Type="http://schemas.openxmlformats.org/officeDocument/2006/relationships/hyperlink" Id="rId737" Target="https://doi.org/10.3389/fpsyg.2015.00528" TargetMode="External" /><Relationship Type="http://schemas.openxmlformats.org/officeDocument/2006/relationships/hyperlink" Id="rId1051" Target="https://doi.org/10.3389/fpsyg.2018.00699" TargetMode="External" /><Relationship Type="http://schemas.openxmlformats.org/officeDocument/2006/relationships/hyperlink" Id="rId539" Target="https://doi.org/10.3758/BF03197407" TargetMode="External" /><Relationship Type="http://schemas.openxmlformats.org/officeDocument/2006/relationships/hyperlink" Id="rId363" Target="https://doi.org/10.3758/BF03202429" TargetMode="External" /><Relationship Type="http://schemas.openxmlformats.org/officeDocument/2006/relationships/hyperlink" Id="rId943" Target="https://doi.org/10.3758/CABN.10.1.50" TargetMode="External" /><Relationship Type="http://schemas.openxmlformats.org/officeDocument/2006/relationships/hyperlink" Id="rId896" Target="https://doi.org/10.3758/MC.38.8.1147" TargetMode="External" /><Relationship Type="http://schemas.openxmlformats.org/officeDocument/2006/relationships/hyperlink" Id="rId979" Target="https://doi.org/10.3758/bf03208889" TargetMode="External" /><Relationship Type="http://schemas.openxmlformats.org/officeDocument/2006/relationships/hyperlink" Id="rId977" Target="https://doi.org/10.3758/s13421-013-0320-y" TargetMode="External" /><Relationship Type="http://schemas.openxmlformats.org/officeDocument/2006/relationships/hyperlink" Id="rId635" Target="https://doi.org/10.3758/s13423-013-0572-3" TargetMode="External" /><Relationship Type="http://schemas.openxmlformats.org/officeDocument/2006/relationships/hyperlink" Id="rId842" Target="https://doi.org/10.3758/s13423-015-0947-8" TargetMode="External" /><Relationship Type="http://schemas.openxmlformats.org/officeDocument/2006/relationships/hyperlink" Id="rId963" Target="https://doi.org/10.3758/s13423-016-1095-5" TargetMode="External" /><Relationship Type="http://schemas.openxmlformats.org/officeDocument/2006/relationships/hyperlink" Id="rId725" Target="https://doi.org/10.3758/s13423-016-1221-4" TargetMode="External" /><Relationship Type="http://schemas.openxmlformats.org/officeDocument/2006/relationships/hyperlink" Id="rId989" Target="https://doi.org/10.3758/s13423-017-1230-y" TargetMode="External" /><Relationship Type="http://schemas.openxmlformats.org/officeDocument/2006/relationships/hyperlink" Id="rId723" Target="https://doi.org/10.3758/s13423-017-1272-1" TargetMode="External" /><Relationship Type="http://schemas.openxmlformats.org/officeDocument/2006/relationships/hyperlink" Id="rId559" Target="https://doi.org/10.3758/s13423-018-1488-8" TargetMode="External" /><Relationship Type="http://schemas.openxmlformats.org/officeDocument/2006/relationships/hyperlink" Id="rId667" Target="https://doi.org/10.3758/s13428-011-0145-1" TargetMode="External" /><Relationship Type="http://schemas.openxmlformats.org/officeDocument/2006/relationships/hyperlink" Id="rId810" Target="https://doi.org/10.3758/s13428-011-0168-7" TargetMode="External" /><Relationship Type="http://schemas.openxmlformats.org/officeDocument/2006/relationships/hyperlink" Id="rId929" Target="https://doi.org/10.5755/j01.eee.122.6.1816" TargetMode="External" /><Relationship Type="http://schemas.openxmlformats.org/officeDocument/2006/relationships/hyperlink" Id="rId1108"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65"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704" Target="https://github.com/mjskay/tidybayes" TargetMode="External" /><Relationship Type="http://schemas.openxmlformats.org/officeDocument/2006/relationships/hyperlink" Id="rId919" Target="https://github.com/thomasp85/patchwork" TargetMode="External" /><Relationship Type="http://schemas.openxmlformats.org/officeDocument/2006/relationships/hyperlink" Id="rId224" Target="https://osf.io/3bh67/" TargetMode="External" /><Relationship Type="http://schemas.openxmlformats.org/officeDocument/2006/relationships/hyperlink" Id="rId130" Target="https://osf.io/882te/" TargetMode="External" /><Relationship Type="http://schemas.openxmlformats.org/officeDocument/2006/relationships/hyperlink" Id="rId261" Target="https://osf.io/8ab2d/" TargetMode="External" /><Relationship Type="http://schemas.openxmlformats.org/officeDocument/2006/relationships/hyperlink" Id="rId133" Target="https://osf.io/c9pag/" TargetMode="External" /><Relationship Type="http://schemas.openxmlformats.org/officeDocument/2006/relationships/hyperlink" Id="rId199" Target="https://osf.io/czer4" TargetMode="External" /><Relationship Type="http://schemas.openxmlformats.org/officeDocument/2006/relationships/hyperlink" Id="rId179" Target="https://osf.io/czer4/" TargetMode="External" /><Relationship Type="http://schemas.openxmlformats.org/officeDocument/2006/relationships/hyperlink" Id="rId339" Target="https://osf.io/dpzcb" TargetMode="External" /><Relationship Type="http://schemas.openxmlformats.org/officeDocument/2006/relationships/hyperlink" Id="rId303" Target="https://osf.io/dpzcb/" TargetMode="External" /><Relationship Type="http://schemas.openxmlformats.org/officeDocument/2006/relationships/hyperlink" Id="rId955"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2019-07-31T15:09:26Z</dcterms:created>
  <dcterms:modified xsi:type="dcterms:W3CDTF">2019-07-31T15:09:26Z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